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BE8" w:rsidRPr="003128AD" w:rsidRDefault="00F42BE8" w:rsidP="00F42BE8">
      <w:pPr>
        <w:jc w:val="center"/>
        <w:rPr>
          <w:rFonts w:eastAsiaTheme="minorHAnsi"/>
          <w:b/>
          <w:noProof/>
          <w:sz w:val="22"/>
          <w:szCs w:val="22"/>
        </w:rPr>
      </w:pPr>
      <w:r w:rsidRPr="003128AD">
        <w:rPr>
          <w:rFonts w:eastAsiaTheme="minorHAnsi"/>
          <w:b/>
          <w:noProof/>
          <w:sz w:val="22"/>
          <w:szCs w:val="22"/>
        </w:rPr>
        <w:t>Iznomātāja sniegtā informācija par iznomājamo nekustamo īpašumu</w:t>
      </w:r>
    </w:p>
    <w:tbl>
      <w:tblPr>
        <w:tblpPr w:leftFromText="180" w:rightFromText="180" w:vertAnchor="page" w:horzAnchor="margin" w:tblpY="2413"/>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0"/>
        <w:gridCol w:w="4161"/>
        <w:gridCol w:w="3953"/>
      </w:tblGrid>
      <w:tr w:rsidR="00F42BE8" w:rsidRPr="004D41DF" w:rsidTr="00495C8E">
        <w:trPr>
          <w:trHeight w:val="4"/>
        </w:trPr>
        <w:tc>
          <w:tcPr>
            <w:tcW w:w="670" w:type="dxa"/>
            <w:tcBorders>
              <w:bottom w:val="dotted" w:sz="4" w:space="0" w:color="auto"/>
            </w:tcBorders>
            <w:shd w:val="clear" w:color="auto" w:fill="E0E0E0"/>
          </w:tcPr>
          <w:p w:rsidR="00F42BE8" w:rsidRPr="004D41DF" w:rsidRDefault="00F42BE8" w:rsidP="00495C8E">
            <w:pPr>
              <w:jc w:val="center"/>
              <w:rPr>
                <w:b/>
                <w:bCs/>
                <w:noProof/>
                <w:sz w:val="18"/>
                <w:szCs w:val="18"/>
                <w:lang w:eastAsia="lv-LV"/>
              </w:rPr>
            </w:pPr>
            <w:r w:rsidRPr="004D41DF">
              <w:rPr>
                <w:noProof/>
                <w:szCs w:val="26"/>
                <w:lang w:eastAsia="lv-LV"/>
              </w:rPr>
              <w:br w:type="page"/>
            </w:r>
            <w:r w:rsidRPr="004D41DF">
              <w:rPr>
                <w:noProof/>
                <w:szCs w:val="26"/>
                <w:lang w:eastAsia="lv-LV"/>
              </w:rPr>
              <w:br w:type="page"/>
            </w:r>
            <w:r w:rsidRPr="004D41DF">
              <w:rPr>
                <w:b/>
                <w:bCs/>
                <w:noProof/>
                <w:sz w:val="18"/>
                <w:szCs w:val="18"/>
                <w:lang w:eastAsia="lv-LV"/>
              </w:rPr>
              <w:t>Nr.</w:t>
            </w:r>
          </w:p>
          <w:p w:rsidR="00F42BE8" w:rsidRPr="004D41DF" w:rsidRDefault="00F42BE8" w:rsidP="00495C8E">
            <w:pPr>
              <w:jc w:val="center"/>
              <w:rPr>
                <w:b/>
                <w:bCs/>
                <w:noProof/>
                <w:sz w:val="18"/>
                <w:szCs w:val="18"/>
                <w:lang w:eastAsia="lv-LV"/>
              </w:rPr>
            </w:pPr>
            <w:r w:rsidRPr="004D41DF">
              <w:rPr>
                <w:b/>
                <w:bCs/>
                <w:noProof/>
                <w:sz w:val="18"/>
                <w:szCs w:val="18"/>
                <w:lang w:eastAsia="lv-LV"/>
              </w:rPr>
              <w:t>p.k.</w:t>
            </w:r>
          </w:p>
        </w:tc>
        <w:tc>
          <w:tcPr>
            <w:tcW w:w="4161" w:type="dxa"/>
            <w:tcBorders>
              <w:bottom w:val="dotted" w:sz="4" w:space="0" w:color="auto"/>
            </w:tcBorders>
            <w:shd w:val="clear" w:color="auto" w:fill="E0E0E0"/>
            <w:vAlign w:val="center"/>
          </w:tcPr>
          <w:p w:rsidR="00F42BE8" w:rsidRPr="00ED2FC9" w:rsidRDefault="00F42BE8" w:rsidP="00495C8E">
            <w:pPr>
              <w:jc w:val="center"/>
              <w:rPr>
                <w:b/>
                <w:bCs/>
                <w:noProof/>
                <w:sz w:val="18"/>
                <w:szCs w:val="18"/>
                <w:lang w:eastAsia="lv-LV"/>
              </w:rPr>
            </w:pPr>
            <w:r w:rsidRPr="00ED2FC9">
              <w:rPr>
                <w:b/>
                <w:bCs/>
                <w:noProof/>
                <w:sz w:val="18"/>
                <w:szCs w:val="18"/>
                <w:lang w:eastAsia="lv-LV"/>
              </w:rPr>
              <w:t>Publicējamā informācija</w:t>
            </w:r>
          </w:p>
        </w:tc>
        <w:tc>
          <w:tcPr>
            <w:tcW w:w="3953" w:type="dxa"/>
            <w:tcBorders>
              <w:bottom w:val="dotted" w:sz="4" w:space="0" w:color="auto"/>
            </w:tcBorders>
            <w:shd w:val="clear" w:color="auto" w:fill="E0E0E0"/>
            <w:vAlign w:val="center"/>
          </w:tcPr>
          <w:p w:rsidR="00F42BE8" w:rsidRPr="004D41DF" w:rsidRDefault="00F42BE8" w:rsidP="00495C8E">
            <w:pPr>
              <w:jc w:val="center"/>
              <w:rPr>
                <w:b/>
                <w:bCs/>
                <w:noProof/>
                <w:sz w:val="18"/>
                <w:szCs w:val="18"/>
                <w:lang w:eastAsia="lv-LV"/>
              </w:rPr>
            </w:pPr>
            <w:r w:rsidRPr="004D41DF">
              <w:rPr>
                <w:b/>
                <w:bCs/>
                <w:noProof/>
                <w:sz w:val="18"/>
                <w:szCs w:val="18"/>
                <w:lang w:eastAsia="lv-LV"/>
              </w:rPr>
              <w:t>Aizpilda nomas objekta iznomātājs</w:t>
            </w:r>
          </w:p>
        </w:tc>
      </w:tr>
      <w:tr w:rsidR="00F42BE8" w:rsidRPr="004D41DF" w:rsidTr="00495C8E">
        <w:trPr>
          <w:trHeight w:val="4"/>
        </w:trPr>
        <w:tc>
          <w:tcPr>
            <w:tcW w:w="670" w:type="dxa"/>
            <w:shd w:val="clear" w:color="auto" w:fill="F3F3F3"/>
          </w:tcPr>
          <w:p w:rsidR="00F42BE8" w:rsidRPr="004D41DF" w:rsidRDefault="00F42BE8" w:rsidP="00495C8E">
            <w:pPr>
              <w:jc w:val="center"/>
              <w:rPr>
                <w:b/>
                <w:bCs/>
                <w:noProof/>
                <w:color w:val="5A0000"/>
                <w:sz w:val="18"/>
                <w:szCs w:val="18"/>
                <w:lang w:eastAsia="lv-LV"/>
              </w:rPr>
            </w:pPr>
            <w:r w:rsidRPr="004D41DF">
              <w:rPr>
                <w:b/>
                <w:bCs/>
                <w:noProof/>
                <w:color w:val="5A0000"/>
                <w:sz w:val="18"/>
                <w:szCs w:val="18"/>
                <w:lang w:eastAsia="lv-LV"/>
              </w:rPr>
              <w:t>1.</w:t>
            </w:r>
          </w:p>
        </w:tc>
        <w:tc>
          <w:tcPr>
            <w:tcW w:w="8114" w:type="dxa"/>
            <w:gridSpan w:val="2"/>
            <w:shd w:val="clear" w:color="auto" w:fill="F3F3F3"/>
          </w:tcPr>
          <w:p w:rsidR="00F42BE8" w:rsidRPr="00ED2FC9" w:rsidRDefault="00F42BE8" w:rsidP="00495C8E">
            <w:pPr>
              <w:jc w:val="both"/>
              <w:rPr>
                <w:b/>
                <w:bCs/>
                <w:noProof/>
                <w:color w:val="5A0000"/>
                <w:sz w:val="18"/>
                <w:szCs w:val="18"/>
                <w:lang w:eastAsia="lv-LV"/>
              </w:rPr>
            </w:pPr>
            <w:r w:rsidRPr="00ED2FC9">
              <w:rPr>
                <w:b/>
                <w:bCs/>
                <w:noProof/>
                <w:color w:val="5A0000"/>
                <w:sz w:val="18"/>
                <w:szCs w:val="18"/>
                <w:lang w:eastAsia="lv-LV"/>
              </w:rPr>
              <w:t>Pamatinformācija:</w:t>
            </w:r>
          </w:p>
          <w:p w:rsidR="00F42BE8" w:rsidRPr="00ED2FC9" w:rsidRDefault="00F42BE8" w:rsidP="00495C8E">
            <w:pPr>
              <w:jc w:val="both"/>
              <w:rPr>
                <w:noProof/>
                <w:sz w:val="18"/>
                <w:szCs w:val="18"/>
                <w:lang w:eastAsia="lv-LV"/>
              </w:rPr>
            </w:pPr>
            <w:r w:rsidRPr="00ED2FC9">
              <w:rPr>
                <w:noProof/>
                <w:sz w:val="18"/>
                <w:szCs w:val="18"/>
                <w:lang w:eastAsia="lv-LV"/>
              </w:rPr>
              <w:t>(veids, nekustamā īpašuma atrašanās vieta, kadastra numurs, platība, lietošanas mērķis, cita nomas objektu raksturojoša informācija, ja nomas objekts ir kultūras piemineklis -  atzīme "kultūras piemineklis")</w:t>
            </w:r>
          </w:p>
        </w:tc>
      </w:tr>
      <w:tr w:rsidR="00F42BE8" w:rsidRPr="004D41DF" w:rsidTr="00495C8E">
        <w:trPr>
          <w:trHeight w:val="52"/>
        </w:trPr>
        <w:tc>
          <w:tcPr>
            <w:tcW w:w="670" w:type="dxa"/>
          </w:tcPr>
          <w:p w:rsidR="00F42BE8" w:rsidRPr="004D41DF" w:rsidRDefault="00F42BE8" w:rsidP="00495C8E">
            <w:pPr>
              <w:jc w:val="center"/>
              <w:rPr>
                <w:noProof/>
                <w:sz w:val="18"/>
                <w:szCs w:val="18"/>
                <w:lang w:eastAsia="lv-LV"/>
              </w:rPr>
            </w:pPr>
            <w:r w:rsidRPr="004D41DF">
              <w:rPr>
                <w:noProof/>
                <w:sz w:val="18"/>
                <w:szCs w:val="18"/>
                <w:lang w:eastAsia="lv-LV"/>
              </w:rPr>
              <w:t>1.1.</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objekta veids (zeme, ēka/būve, telpa);</w:t>
            </w:r>
          </w:p>
        </w:tc>
        <w:tc>
          <w:tcPr>
            <w:tcW w:w="3953" w:type="dxa"/>
          </w:tcPr>
          <w:p w:rsidR="00F42BE8" w:rsidRPr="00ED2FC9" w:rsidRDefault="00F42BE8" w:rsidP="00495C8E">
            <w:pPr>
              <w:jc w:val="both"/>
              <w:rPr>
                <w:noProof/>
                <w:sz w:val="18"/>
                <w:szCs w:val="18"/>
                <w:lang w:eastAsia="lv-LV"/>
              </w:rPr>
            </w:pPr>
            <w:r w:rsidRPr="00ED2FC9">
              <w:rPr>
                <w:noProof/>
                <w:sz w:val="18"/>
                <w:szCs w:val="18"/>
                <w:lang w:eastAsia="lv-LV"/>
              </w:rPr>
              <w:t>Zemesgabala daļa/telpas daļa</w:t>
            </w:r>
          </w:p>
        </w:tc>
      </w:tr>
      <w:tr w:rsidR="00F42BE8" w:rsidRPr="004D41DF" w:rsidTr="00495C8E">
        <w:trPr>
          <w:trHeight w:val="57"/>
        </w:trPr>
        <w:tc>
          <w:tcPr>
            <w:tcW w:w="670" w:type="dxa"/>
          </w:tcPr>
          <w:p w:rsidR="00F42BE8" w:rsidRPr="004D41DF" w:rsidRDefault="00F42BE8" w:rsidP="00495C8E">
            <w:pPr>
              <w:jc w:val="center"/>
              <w:rPr>
                <w:noProof/>
                <w:sz w:val="18"/>
                <w:szCs w:val="18"/>
                <w:lang w:eastAsia="lv-LV"/>
              </w:rPr>
            </w:pPr>
            <w:r w:rsidRPr="004D41DF">
              <w:rPr>
                <w:noProof/>
                <w:sz w:val="18"/>
                <w:szCs w:val="18"/>
                <w:lang w:eastAsia="lv-LV"/>
              </w:rPr>
              <w:t>1.2.</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atrašanās vieta;</w:t>
            </w:r>
          </w:p>
        </w:tc>
        <w:tc>
          <w:tcPr>
            <w:tcW w:w="3953" w:type="dxa"/>
          </w:tcPr>
          <w:p w:rsidR="00F42BE8" w:rsidRPr="00ED2FC9" w:rsidRDefault="00F42BE8" w:rsidP="00495C8E">
            <w:pPr>
              <w:jc w:val="both"/>
              <w:rPr>
                <w:b/>
                <w:noProof/>
                <w:sz w:val="18"/>
                <w:szCs w:val="18"/>
                <w:lang w:eastAsia="lv-LV"/>
              </w:rPr>
            </w:pPr>
            <w:r w:rsidRPr="00ED2FC9">
              <w:rPr>
                <w:rStyle w:val="normaltextrun"/>
                <w:color w:val="000000"/>
                <w:sz w:val="18"/>
                <w:szCs w:val="18"/>
                <w:shd w:val="clear" w:color="auto" w:fill="FFFFFF"/>
              </w:rPr>
              <w:t xml:space="preserve">Tvaikoņu ielā 3, Rīgā (Iļģuciema cietums), Lielā ielā 1, Daugavpilī un 18.novembra ielā 66A, Daugavpilī (Daugavgrīvas cietums), Ķieģeļu ielā 14, Jēkabpilī (Jēkabpils cietums), Rīgas ielā 10, Olainē, Olaines nov. (Olaines cietums), Dzirnavu ielā 32, </w:t>
            </w:r>
            <w:proofErr w:type="spellStart"/>
            <w:r w:rsidRPr="00ED2FC9">
              <w:rPr>
                <w:rStyle w:val="normaltextrun"/>
                <w:color w:val="000000"/>
                <w:sz w:val="18"/>
                <w:szCs w:val="18"/>
                <w:shd w:val="clear" w:color="auto" w:fill="FFFFFF"/>
              </w:rPr>
              <w:t>Valmiermuižā</w:t>
            </w:r>
            <w:proofErr w:type="spellEnd"/>
            <w:r w:rsidRPr="00ED2FC9">
              <w:rPr>
                <w:rStyle w:val="normaltextrun"/>
                <w:color w:val="000000"/>
                <w:sz w:val="18"/>
                <w:szCs w:val="18"/>
                <w:shd w:val="clear" w:color="auto" w:fill="FFFFFF"/>
              </w:rPr>
              <w:t>, Valmieras pag., Valmieras nov. (Valmieras cietums), Palīdzības ielā 3, Jelgavā (Jelgavas cietums), Dārza ielā 14/16, Liepājā (Liepājas cietums), Mazā Matīsa ielā 5, Rīgā (Rīgas Centrālcietums), Līgatnes ielā 6, Cēsīs (</w:t>
            </w:r>
            <w:proofErr w:type="spellStart"/>
            <w:r w:rsidRPr="00ED2FC9">
              <w:rPr>
                <w:rStyle w:val="normaltextrun"/>
                <w:color w:val="000000"/>
                <w:sz w:val="18"/>
                <w:szCs w:val="18"/>
                <w:shd w:val="clear" w:color="auto" w:fill="FFFFFF"/>
              </w:rPr>
              <w:t>Cēsu</w:t>
            </w:r>
            <w:proofErr w:type="spellEnd"/>
            <w:r w:rsidRPr="00ED2FC9">
              <w:rPr>
                <w:rStyle w:val="normaltextrun"/>
                <w:color w:val="000000"/>
                <w:sz w:val="18"/>
                <w:szCs w:val="18"/>
                <w:shd w:val="clear" w:color="auto" w:fill="FFFFFF"/>
              </w:rPr>
              <w:t xml:space="preserve"> audzināšanas iestāde nepilngadīgajiem) (turpmāk kopā saukti</w:t>
            </w:r>
            <w:r w:rsidRPr="00ED2FC9">
              <w:rPr>
                <w:rStyle w:val="normaltextrun"/>
                <w:color w:val="000000"/>
                <w:sz w:val="18"/>
                <w:szCs w:val="18"/>
                <w:shd w:val="clear" w:color="auto" w:fill="FFFFFF"/>
                <w:lang w:val="en-US"/>
              </w:rPr>
              <w:t xml:space="preserve"> – </w:t>
            </w:r>
            <w:proofErr w:type="spellStart"/>
            <w:r w:rsidRPr="00ED2FC9">
              <w:rPr>
                <w:rStyle w:val="normaltextrun"/>
                <w:color w:val="000000"/>
                <w:sz w:val="18"/>
                <w:szCs w:val="18"/>
                <w:shd w:val="clear" w:color="auto" w:fill="FFFFFF"/>
                <w:lang w:val="en-US"/>
              </w:rPr>
              <w:t>Nekustamais</w:t>
            </w:r>
            <w:proofErr w:type="spellEnd"/>
            <w:r w:rsidRPr="00ED2FC9">
              <w:rPr>
                <w:rStyle w:val="normaltextrun"/>
                <w:color w:val="000000"/>
                <w:sz w:val="18"/>
                <w:szCs w:val="18"/>
                <w:shd w:val="clear" w:color="auto" w:fill="FFFFFF"/>
                <w:lang w:val="en-US"/>
              </w:rPr>
              <w:t xml:space="preserve"> </w:t>
            </w:r>
            <w:proofErr w:type="spellStart"/>
            <w:r w:rsidRPr="00ED2FC9">
              <w:rPr>
                <w:rStyle w:val="normaltextrun"/>
                <w:color w:val="000000"/>
                <w:sz w:val="18"/>
                <w:szCs w:val="18"/>
                <w:shd w:val="clear" w:color="auto" w:fill="FFFFFF"/>
                <w:lang w:val="en-US"/>
              </w:rPr>
              <w:t>īpašums</w:t>
            </w:r>
            <w:proofErr w:type="spellEnd"/>
            <w:r w:rsidRPr="00ED2FC9">
              <w:rPr>
                <w:rStyle w:val="normaltextrun"/>
                <w:color w:val="000000"/>
                <w:sz w:val="18"/>
                <w:szCs w:val="18"/>
                <w:shd w:val="clear" w:color="auto" w:fill="FFFFFF"/>
              </w:rPr>
              <w:t>).</w:t>
            </w:r>
          </w:p>
        </w:tc>
      </w:tr>
      <w:tr w:rsidR="00F42BE8" w:rsidRPr="004D41DF" w:rsidTr="00495C8E">
        <w:trPr>
          <w:trHeight w:val="57"/>
        </w:trPr>
        <w:tc>
          <w:tcPr>
            <w:tcW w:w="670" w:type="dxa"/>
          </w:tcPr>
          <w:p w:rsidR="00F42BE8" w:rsidRPr="004D41DF" w:rsidRDefault="00F42BE8" w:rsidP="00495C8E">
            <w:pPr>
              <w:jc w:val="center"/>
              <w:rPr>
                <w:noProof/>
                <w:sz w:val="18"/>
                <w:szCs w:val="18"/>
                <w:lang w:eastAsia="lv-LV"/>
              </w:rPr>
            </w:pPr>
            <w:r w:rsidRPr="004D41DF">
              <w:rPr>
                <w:noProof/>
                <w:sz w:val="18"/>
                <w:szCs w:val="18"/>
                <w:lang w:eastAsia="lv-LV"/>
              </w:rPr>
              <w:t>1.3.</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kadastra numurs;</w:t>
            </w:r>
          </w:p>
        </w:tc>
        <w:tc>
          <w:tcPr>
            <w:tcW w:w="3953" w:type="dxa"/>
          </w:tcPr>
          <w:p w:rsidR="00F42BE8" w:rsidRPr="0085359B" w:rsidRDefault="00F42BE8" w:rsidP="00495C8E">
            <w:pPr>
              <w:jc w:val="both"/>
              <w:rPr>
                <w:b/>
                <w:noProof/>
                <w:sz w:val="18"/>
                <w:szCs w:val="18"/>
                <w:lang w:eastAsia="lv-LV"/>
              </w:rPr>
            </w:pPr>
            <w:r>
              <w:rPr>
                <w:rStyle w:val="normaltextrun"/>
                <w:rFonts w:eastAsia="Calibri"/>
                <w:i/>
                <w:color w:val="000000"/>
                <w:sz w:val="18"/>
                <w:szCs w:val="18"/>
                <w:shd w:val="clear" w:color="auto" w:fill="FFFFFF"/>
              </w:rPr>
              <w:t>(</w:t>
            </w:r>
            <w:r w:rsidRPr="0085359B">
              <w:rPr>
                <w:rStyle w:val="normaltextrun"/>
                <w:rFonts w:eastAsia="Calibri"/>
                <w:i/>
                <w:color w:val="000000"/>
                <w:sz w:val="18"/>
                <w:szCs w:val="18"/>
                <w:shd w:val="clear" w:color="auto" w:fill="FFFFFF"/>
              </w:rPr>
              <w:t>Par telefonsarunu iekārtu izvietojumu pretendents vienojas ar attiecīgās ieslodzījuma vietas administrāciju</w:t>
            </w:r>
            <w:r>
              <w:rPr>
                <w:rStyle w:val="normaltextrun"/>
                <w:rFonts w:eastAsia="Calibri"/>
                <w:i/>
                <w:color w:val="000000"/>
                <w:sz w:val="18"/>
                <w:szCs w:val="18"/>
                <w:shd w:val="clear" w:color="auto" w:fill="FFFFFF"/>
              </w:rPr>
              <w:t>)</w:t>
            </w:r>
          </w:p>
        </w:tc>
      </w:tr>
      <w:tr w:rsidR="00F42BE8" w:rsidRPr="004D41DF" w:rsidTr="00495C8E">
        <w:trPr>
          <w:trHeight w:val="4"/>
        </w:trPr>
        <w:tc>
          <w:tcPr>
            <w:tcW w:w="670" w:type="dxa"/>
          </w:tcPr>
          <w:p w:rsidR="00F42BE8" w:rsidRPr="004D41DF" w:rsidRDefault="00F42BE8" w:rsidP="00495C8E">
            <w:pPr>
              <w:jc w:val="center"/>
              <w:rPr>
                <w:noProof/>
                <w:sz w:val="18"/>
                <w:szCs w:val="18"/>
                <w:lang w:eastAsia="lv-LV"/>
              </w:rPr>
            </w:pPr>
            <w:r w:rsidRPr="004D41DF">
              <w:rPr>
                <w:noProof/>
                <w:sz w:val="18"/>
                <w:szCs w:val="18"/>
                <w:lang w:eastAsia="lv-LV"/>
              </w:rPr>
              <w:t>1.5.</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ēkas/būves/telpas/zemesgabala platība (m</w:t>
            </w:r>
            <w:r w:rsidRPr="00ED2FC9">
              <w:rPr>
                <w:noProof/>
                <w:sz w:val="18"/>
                <w:szCs w:val="18"/>
                <w:vertAlign w:val="superscript"/>
                <w:lang w:eastAsia="lv-LV"/>
              </w:rPr>
              <w:t>2</w:t>
            </w:r>
            <w:r w:rsidRPr="00ED2FC9">
              <w:rPr>
                <w:noProof/>
                <w:sz w:val="18"/>
                <w:szCs w:val="18"/>
                <w:lang w:eastAsia="lv-LV"/>
              </w:rPr>
              <w:t>);</w:t>
            </w:r>
          </w:p>
        </w:tc>
        <w:tc>
          <w:tcPr>
            <w:tcW w:w="3953" w:type="dxa"/>
          </w:tcPr>
          <w:p w:rsidR="00F42BE8" w:rsidRPr="00ED2FC9" w:rsidRDefault="00F42BE8" w:rsidP="00495C8E">
            <w:pPr>
              <w:jc w:val="both"/>
              <w:rPr>
                <w:b/>
                <w:noProof/>
                <w:sz w:val="18"/>
                <w:szCs w:val="18"/>
                <w:lang w:eastAsia="lv-LV"/>
              </w:rPr>
            </w:pPr>
            <w:r w:rsidRPr="00ED2FC9">
              <w:rPr>
                <w:noProof/>
                <w:sz w:val="18"/>
                <w:szCs w:val="18"/>
                <w:lang w:eastAsia="lv-LV"/>
              </w:rPr>
              <w:t>Kopējā aptuvenā platība 2,66 m</w:t>
            </w:r>
            <w:r w:rsidRPr="00ED2FC9">
              <w:rPr>
                <w:noProof/>
                <w:sz w:val="18"/>
                <w:szCs w:val="18"/>
                <w:vertAlign w:val="superscript"/>
                <w:lang w:eastAsia="lv-LV"/>
              </w:rPr>
              <w:t>2</w:t>
            </w:r>
            <w:r w:rsidRPr="00ED2FC9">
              <w:rPr>
                <w:b/>
                <w:noProof/>
                <w:sz w:val="18"/>
                <w:szCs w:val="18"/>
                <w:lang w:eastAsia="lv-LV"/>
              </w:rPr>
              <w:t xml:space="preserve"> </w:t>
            </w:r>
            <w:r w:rsidRPr="00ED2FC9">
              <w:rPr>
                <w:noProof/>
                <w:sz w:val="18"/>
                <w:szCs w:val="18"/>
                <w:lang w:eastAsia="lv-LV"/>
              </w:rPr>
              <w:t>(</w:t>
            </w:r>
            <w:r>
              <w:rPr>
                <w:noProof/>
                <w:sz w:val="18"/>
                <w:szCs w:val="18"/>
                <w:lang w:eastAsia="lv-LV"/>
              </w:rPr>
              <w:t xml:space="preserve">Nekustamā īpašuma kopējā platība var mainīties </w:t>
            </w:r>
            <w:r w:rsidRPr="00ED2FC9">
              <w:rPr>
                <w:noProof/>
                <w:sz w:val="18"/>
                <w:szCs w:val="18"/>
              </w:rPr>
              <w:t>atkarībā no pretendenta piedāvāto telefonsarunu iekārtu platības</w:t>
            </w:r>
            <w:r w:rsidRPr="00ED2FC9">
              <w:rPr>
                <w:noProof/>
                <w:sz w:val="18"/>
                <w:szCs w:val="18"/>
                <w:lang w:eastAsia="lv-LV"/>
              </w:rPr>
              <w:t>)</w:t>
            </w:r>
          </w:p>
        </w:tc>
      </w:tr>
      <w:tr w:rsidR="00F42BE8" w:rsidRPr="004D41DF" w:rsidTr="00495C8E">
        <w:trPr>
          <w:trHeight w:val="4"/>
        </w:trPr>
        <w:tc>
          <w:tcPr>
            <w:tcW w:w="670" w:type="dxa"/>
          </w:tcPr>
          <w:p w:rsidR="00F42BE8" w:rsidRPr="004D41DF" w:rsidRDefault="00F42BE8" w:rsidP="00495C8E">
            <w:pPr>
              <w:jc w:val="center"/>
              <w:rPr>
                <w:noProof/>
                <w:sz w:val="18"/>
                <w:szCs w:val="18"/>
                <w:lang w:eastAsia="lv-LV"/>
              </w:rPr>
            </w:pPr>
            <w:r w:rsidRPr="004D41DF">
              <w:rPr>
                <w:noProof/>
                <w:sz w:val="18"/>
                <w:szCs w:val="18"/>
                <w:lang w:eastAsia="lv-LV"/>
              </w:rPr>
              <w:t>1.7.</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lietošanas mērķis;</w:t>
            </w:r>
          </w:p>
        </w:tc>
        <w:tc>
          <w:tcPr>
            <w:tcW w:w="3953" w:type="dxa"/>
          </w:tcPr>
          <w:p w:rsidR="00F42BE8" w:rsidRPr="00ED2FC9" w:rsidRDefault="00F42BE8" w:rsidP="00495C8E">
            <w:pPr>
              <w:ind w:left="-108"/>
              <w:jc w:val="both"/>
              <w:rPr>
                <w:noProof/>
                <w:sz w:val="18"/>
                <w:szCs w:val="18"/>
                <w:lang w:eastAsia="lv-LV"/>
              </w:rPr>
            </w:pPr>
            <w:r w:rsidRPr="00ED2FC9">
              <w:rPr>
                <w:noProof/>
                <w:sz w:val="18"/>
                <w:szCs w:val="18"/>
                <w:lang w:eastAsia="lv-LV"/>
              </w:rPr>
              <w:t>Telefonsarunu iekārtu izvietošanai un apkalpošanai, balss sakaru pakalpojuma nodrošināšanai ieslodzītajiem</w:t>
            </w:r>
          </w:p>
        </w:tc>
      </w:tr>
      <w:tr w:rsidR="00F42BE8" w:rsidRPr="004D41DF" w:rsidTr="00495C8E">
        <w:trPr>
          <w:trHeight w:val="4"/>
        </w:trPr>
        <w:tc>
          <w:tcPr>
            <w:tcW w:w="670" w:type="dxa"/>
          </w:tcPr>
          <w:p w:rsidR="00F42BE8" w:rsidRPr="004D41DF" w:rsidRDefault="00F42BE8" w:rsidP="00495C8E">
            <w:pPr>
              <w:jc w:val="center"/>
              <w:rPr>
                <w:noProof/>
                <w:sz w:val="18"/>
                <w:szCs w:val="18"/>
                <w:lang w:eastAsia="lv-LV"/>
              </w:rPr>
            </w:pPr>
            <w:r w:rsidRPr="004D41DF">
              <w:rPr>
                <w:noProof/>
                <w:sz w:val="18"/>
                <w:szCs w:val="18"/>
                <w:lang w:eastAsia="lv-LV"/>
              </w:rPr>
              <w:t>1.8.</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cita raksturojoša informācija;</w:t>
            </w:r>
          </w:p>
        </w:tc>
        <w:tc>
          <w:tcPr>
            <w:tcW w:w="3953" w:type="dxa"/>
          </w:tcPr>
          <w:p w:rsidR="00F42BE8" w:rsidRPr="00ED2FC9" w:rsidRDefault="00F42BE8" w:rsidP="00495C8E">
            <w:pPr>
              <w:tabs>
                <w:tab w:val="left" w:pos="916"/>
              </w:tabs>
              <w:ind w:hanging="108"/>
              <w:jc w:val="both"/>
              <w:rPr>
                <w:b/>
                <w:noProof/>
                <w:sz w:val="18"/>
                <w:szCs w:val="18"/>
                <w:lang w:eastAsia="lv-LV"/>
              </w:rPr>
            </w:pPr>
          </w:p>
        </w:tc>
      </w:tr>
      <w:tr w:rsidR="00F42BE8" w:rsidRPr="004D41DF" w:rsidTr="00495C8E">
        <w:trPr>
          <w:trHeight w:val="4"/>
        </w:trPr>
        <w:tc>
          <w:tcPr>
            <w:tcW w:w="670" w:type="dxa"/>
            <w:tcBorders>
              <w:bottom w:val="dotted" w:sz="4" w:space="0" w:color="auto"/>
            </w:tcBorders>
          </w:tcPr>
          <w:p w:rsidR="00F42BE8" w:rsidRPr="004D41DF" w:rsidRDefault="00F42BE8" w:rsidP="00495C8E">
            <w:pPr>
              <w:jc w:val="center"/>
              <w:rPr>
                <w:noProof/>
                <w:sz w:val="18"/>
                <w:szCs w:val="18"/>
                <w:lang w:eastAsia="lv-LV"/>
              </w:rPr>
            </w:pPr>
            <w:r w:rsidRPr="004D41DF">
              <w:rPr>
                <w:noProof/>
                <w:sz w:val="18"/>
                <w:szCs w:val="18"/>
                <w:lang w:eastAsia="lv-LV"/>
              </w:rPr>
              <w:t>1.9.</w:t>
            </w:r>
          </w:p>
        </w:tc>
        <w:tc>
          <w:tcPr>
            <w:tcW w:w="4161" w:type="dxa"/>
            <w:tcBorders>
              <w:bottom w:val="dotted" w:sz="4" w:space="0" w:color="auto"/>
            </w:tcBorders>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atzīme "kultūras piemineklis";</w:t>
            </w:r>
          </w:p>
        </w:tc>
        <w:tc>
          <w:tcPr>
            <w:tcW w:w="3953" w:type="dxa"/>
            <w:tcBorders>
              <w:bottom w:val="dotted" w:sz="4" w:space="0" w:color="auto"/>
            </w:tcBorders>
          </w:tcPr>
          <w:p w:rsidR="00F42BE8" w:rsidRPr="00ED2FC9" w:rsidRDefault="00F42BE8" w:rsidP="00495C8E">
            <w:pPr>
              <w:jc w:val="both"/>
              <w:rPr>
                <w:b/>
                <w:noProof/>
                <w:sz w:val="18"/>
                <w:szCs w:val="18"/>
                <w:lang w:eastAsia="lv-LV"/>
              </w:rPr>
            </w:pPr>
          </w:p>
        </w:tc>
      </w:tr>
      <w:tr w:rsidR="00F42BE8" w:rsidRPr="00ED2FC9" w:rsidTr="00495C8E">
        <w:trPr>
          <w:trHeight w:val="4"/>
        </w:trPr>
        <w:tc>
          <w:tcPr>
            <w:tcW w:w="670" w:type="dxa"/>
            <w:shd w:val="clear" w:color="auto" w:fill="F3F3F3"/>
          </w:tcPr>
          <w:p w:rsidR="00F42BE8" w:rsidRPr="00ED2FC9" w:rsidRDefault="00F42BE8" w:rsidP="00495C8E">
            <w:pPr>
              <w:jc w:val="center"/>
              <w:rPr>
                <w:b/>
                <w:bCs/>
                <w:noProof/>
                <w:color w:val="5A0000"/>
                <w:sz w:val="18"/>
                <w:szCs w:val="18"/>
                <w:lang w:eastAsia="lv-LV"/>
              </w:rPr>
            </w:pPr>
            <w:r w:rsidRPr="00ED2FC9">
              <w:rPr>
                <w:b/>
                <w:bCs/>
                <w:noProof/>
                <w:color w:val="5A0000"/>
                <w:sz w:val="18"/>
                <w:szCs w:val="18"/>
                <w:lang w:eastAsia="lv-LV"/>
              </w:rPr>
              <w:t>2.</w:t>
            </w:r>
          </w:p>
        </w:tc>
        <w:tc>
          <w:tcPr>
            <w:tcW w:w="8114" w:type="dxa"/>
            <w:gridSpan w:val="2"/>
            <w:shd w:val="clear" w:color="auto" w:fill="F3F3F3"/>
          </w:tcPr>
          <w:p w:rsidR="00F42BE8" w:rsidRPr="00ED2FC9" w:rsidRDefault="00F42BE8" w:rsidP="00495C8E">
            <w:pPr>
              <w:jc w:val="both"/>
              <w:rPr>
                <w:b/>
                <w:bCs/>
                <w:noProof/>
                <w:color w:val="5A0000"/>
                <w:sz w:val="18"/>
                <w:szCs w:val="18"/>
                <w:lang w:eastAsia="lv-LV"/>
              </w:rPr>
            </w:pPr>
            <w:r w:rsidRPr="00ED2FC9">
              <w:rPr>
                <w:b/>
                <w:bCs/>
                <w:noProof/>
                <w:color w:val="5A0000"/>
                <w:sz w:val="18"/>
                <w:szCs w:val="18"/>
                <w:lang w:eastAsia="lv-LV"/>
              </w:rPr>
              <w:t>Finanses:</w:t>
            </w:r>
          </w:p>
          <w:p w:rsidR="00F42BE8" w:rsidRPr="00ED2FC9" w:rsidRDefault="00F42BE8" w:rsidP="00495C8E">
            <w:pPr>
              <w:jc w:val="both"/>
              <w:rPr>
                <w:b/>
                <w:bCs/>
                <w:noProof/>
                <w:sz w:val="18"/>
                <w:szCs w:val="18"/>
                <w:lang w:eastAsia="lv-LV"/>
              </w:rPr>
            </w:pPr>
            <w:r w:rsidRPr="00ED2FC9">
              <w:rPr>
                <w:noProof/>
                <w:sz w:val="18"/>
                <w:szCs w:val="18"/>
                <w:lang w:eastAsia="lv-LV"/>
              </w:rPr>
              <w:t>(iznomātāja noteiktā nomas objekta nosacītā nomas maksa;)</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2.1.</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nosacītā nomas maksa par vienu kvadrātmetru mēnesī, EUR/m² (bez PVN);</w:t>
            </w:r>
          </w:p>
        </w:tc>
        <w:tc>
          <w:tcPr>
            <w:tcW w:w="3953" w:type="dxa"/>
          </w:tcPr>
          <w:p w:rsidR="00F42BE8" w:rsidRPr="00ED2FC9" w:rsidRDefault="00F42BE8" w:rsidP="00495C8E">
            <w:pPr>
              <w:jc w:val="center"/>
              <w:rPr>
                <w:noProof/>
                <w:sz w:val="18"/>
                <w:szCs w:val="18"/>
                <w:lang w:eastAsia="lv-LV"/>
              </w:rPr>
            </w:pPr>
            <w:r w:rsidRPr="00ED2FC9">
              <w:rPr>
                <w:noProof/>
                <w:sz w:val="18"/>
                <w:szCs w:val="18"/>
                <w:lang w:eastAsia="lv-LV"/>
              </w:rPr>
              <w:t>2,00 eur/m</w:t>
            </w:r>
            <w:r w:rsidRPr="00ED2FC9">
              <w:rPr>
                <w:noProof/>
                <w:sz w:val="18"/>
                <w:szCs w:val="18"/>
                <w:vertAlign w:val="superscript"/>
                <w:lang w:eastAsia="lv-LV"/>
              </w:rPr>
              <w:t>2</w:t>
            </w:r>
          </w:p>
          <w:p w:rsidR="00F42BE8" w:rsidRPr="00ED2FC9" w:rsidRDefault="00F42BE8" w:rsidP="00495C8E">
            <w:pPr>
              <w:jc w:val="center"/>
              <w:rPr>
                <w:noProof/>
                <w:sz w:val="18"/>
                <w:szCs w:val="18"/>
                <w:lang w:eastAsia="lv-LV"/>
              </w:rPr>
            </w:pPr>
          </w:p>
        </w:tc>
      </w:tr>
      <w:tr w:rsidR="00F42BE8" w:rsidRPr="00ED2FC9" w:rsidTr="00495C8E">
        <w:trPr>
          <w:trHeight w:val="4"/>
        </w:trPr>
        <w:tc>
          <w:tcPr>
            <w:tcW w:w="670" w:type="dxa"/>
            <w:tcBorders>
              <w:bottom w:val="dotted" w:sz="4" w:space="0" w:color="auto"/>
            </w:tcBorders>
          </w:tcPr>
          <w:p w:rsidR="00F42BE8" w:rsidRPr="00ED2FC9" w:rsidRDefault="00F42BE8" w:rsidP="00495C8E">
            <w:pPr>
              <w:jc w:val="center"/>
              <w:rPr>
                <w:noProof/>
                <w:sz w:val="18"/>
                <w:szCs w:val="18"/>
                <w:lang w:eastAsia="lv-LV"/>
              </w:rPr>
            </w:pPr>
            <w:r w:rsidRPr="00ED2FC9">
              <w:rPr>
                <w:noProof/>
                <w:sz w:val="18"/>
                <w:szCs w:val="18"/>
                <w:lang w:eastAsia="lv-LV"/>
              </w:rPr>
              <w:t>2.2.</w:t>
            </w:r>
          </w:p>
        </w:tc>
        <w:tc>
          <w:tcPr>
            <w:tcW w:w="4161" w:type="dxa"/>
            <w:tcBorders>
              <w:bottom w:val="dotted" w:sz="4" w:space="0" w:color="auto"/>
            </w:tcBorders>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nosacītā nomas maksa mēnesī kopā, EUR (bez PVN);</w:t>
            </w:r>
          </w:p>
        </w:tc>
        <w:tc>
          <w:tcPr>
            <w:tcW w:w="3953" w:type="dxa"/>
            <w:tcBorders>
              <w:bottom w:val="dotted" w:sz="4" w:space="0" w:color="auto"/>
            </w:tcBorders>
          </w:tcPr>
          <w:p w:rsidR="00F42BE8" w:rsidRPr="00ED2FC9" w:rsidRDefault="00F42BE8" w:rsidP="00495C8E">
            <w:pPr>
              <w:jc w:val="both"/>
              <w:rPr>
                <w:noProof/>
                <w:sz w:val="18"/>
                <w:szCs w:val="18"/>
                <w:lang w:eastAsia="lv-LV"/>
              </w:rPr>
            </w:pPr>
          </w:p>
        </w:tc>
      </w:tr>
      <w:tr w:rsidR="00F42BE8" w:rsidRPr="00ED2FC9" w:rsidTr="00495C8E">
        <w:trPr>
          <w:trHeight w:val="4"/>
        </w:trPr>
        <w:tc>
          <w:tcPr>
            <w:tcW w:w="670" w:type="dxa"/>
            <w:shd w:val="clear" w:color="auto" w:fill="F3F3F3"/>
          </w:tcPr>
          <w:p w:rsidR="00F42BE8" w:rsidRPr="00ED2FC9" w:rsidRDefault="00F42BE8" w:rsidP="00495C8E">
            <w:pPr>
              <w:jc w:val="center"/>
              <w:rPr>
                <w:b/>
                <w:bCs/>
                <w:noProof/>
                <w:color w:val="5A0000"/>
                <w:sz w:val="18"/>
                <w:szCs w:val="18"/>
                <w:lang w:eastAsia="lv-LV"/>
              </w:rPr>
            </w:pPr>
            <w:r w:rsidRPr="00ED2FC9">
              <w:rPr>
                <w:b/>
                <w:bCs/>
                <w:noProof/>
                <w:color w:val="5A0000"/>
                <w:sz w:val="18"/>
                <w:szCs w:val="18"/>
                <w:lang w:eastAsia="lv-LV"/>
              </w:rPr>
              <w:t>3.</w:t>
            </w:r>
          </w:p>
        </w:tc>
        <w:tc>
          <w:tcPr>
            <w:tcW w:w="8114" w:type="dxa"/>
            <w:gridSpan w:val="2"/>
            <w:shd w:val="clear" w:color="auto" w:fill="F3F3F3"/>
          </w:tcPr>
          <w:p w:rsidR="00F42BE8" w:rsidRPr="00ED2FC9" w:rsidRDefault="00F42BE8" w:rsidP="00495C8E">
            <w:pPr>
              <w:jc w:val="both"/>
              <w:rPr>
                <w:b/>
                <w:bCs/>
                <w:noProof/>
                <w:color w:val="5A0000"/>
                <w:sz w:val="18"/>
                <w:szCs w:val="18"/>
                <w:lang w:eastAsia="lv-LV"/>
              </w:rPr>
            </w:pPr>
            <w:r w:rsidRPr="00ED2FC9">
              <w:rPr>
                <w:b/>
                <w:bCs/>
                <w:noProof/>
                <w:color w:val="5A0000"/>
                <w:sz w:val="18"/>
                <w:szCs w:val="18"/>
                <w:lang w:eastAsia="lv-LV"/>
              </w:rPr>
              <w:t>Termiņi:</w:t>
            </w:r>
          </w:p>
          <w:p w:rsidR="00F42BE8" w:rsidRPr="00ED2FC9" w:rsidRDefault="00F42BE8" w:rsidP="00495C8E">
            <w:pPr>
              <w:jc w:val="both"/>
              <w:rPr>
                <w:noProof/>
                <w:sz w:val="18"/>
                <w:szCs w:val="18"/>
                <w:lang w:eastAsia="lv-LV"/>
              </w:rPr>
            </w:pPr>
            <w:r w:rsidRPr="00ED2FC9">
              <w:rPr>
                <w:noProof/>
                <w:sz w:val="18"/>
                <w:szCs w:val="18"/>
                <w:lang w:eastAsia="lv-LV"/>
              </w:rPr>
              <w:t>(iznomāšanas termiņš;</w:t>
            </w:r>
          </w:p>
          <w:p w:rsidR="00F42BE8" w:rsidRPr="00ED2FC9" w:rsidRDefault="00F42BE8" w:rsidP="00495C8E">
            <w:pPr>
              <w:jc w:val="both"/>
              <w:rPr>
                <w:noProof/>
                <w:sz w:val="18"/>
                <w:szCs w:val="18"/>
                <w:lang w:eastAsia="lv-LV"/>
              </w:rPr>
            </w:pPr>
            <w:r w:rsidRPr="00ED2FC9">
              <w:rPr>
                <w:noProof/>
                <w:sz w:val="18"/>
                <w:szCs w:val="18"/>
                <w:lang w:eastAsia="lv-LV"/>
              </w:rPr>
              <w:t>nomas tiesību pretendentu pieteikšanās termiņš, kas nav īsāks par piecām darbdienām;)</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3.1.</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nomas termiņš (gadi);</w:t>
            </w:r>
          </w:p>
        </w:tc>
        <w:tc>
          <w:tcPr>
            <w:tcW w:w="3953" w:type="dxa"/>
          </w:tcPr>
          <w:p w:rsidR="00F42BE8" w:rsidRPr="00ED2FC9" w:rsidRDefault="00F42BE8" w:rsidP="00495C8E">
            <w:pPr>
              <w:jc w:val="center"/>
              <w:rPr>
                <w:noProof/>
                <w:sz w:val="18"/>
                <w:szCs w:val="18"/>
                <w:lang w:eastAsia="lv-LV"/>
              </w:rPr>
            </w:pPr>
            <w:r w:rsidRPr="00ED2FC9">
              <w:rPr>
                <w:noProof/>
                <w:sz w:val="18"/>
                <w:szCs w:val="18"/>
                <w:lang w:eastAsia="lv-LV"/>
              </w:rPr>
              <w:t>5</w:t>
            </w:r>
          </w:p>
        </w:tc>
      </w:tr>
      <w:tr w:rsidR="00F42BE8" w:rsidRPr="00ED2FC9" w:rsidTr="00495C8E">
        <w:trPr>
          <w:trHeight w:val="4"/>
        </w:trPr>
        <w:tc>
          <w:tcPr>
            <w:tcW w:w="670" w:type="dxa"/>
            <w:tcBorders>
              <w:bottom w:val="dotted" w:sz="4" w:space="0" w:color="auto"/>
            </w:tcBorders>
          </w:tcPr>
          <w:p w:rsidR="00F42BE8" w:rsidRPr="00ED2FC9" w:rsidRDefault="00F42BE8" w:rsidP="00495C8E">
            <w:pPr>
              <w:jc w:val="center"/>
              <w:rPr>
                <w:noProof/>
                <w:sz w:val="18"/>
                <w:szCs w:val="18"/>
                <w:lang w:eastAsia="lv-LV"/>
              </w:rPr>
            </w:pPr>
            <w:r w:rsidRPr="00ED2FC9">
              <w:rPr>
                <w:noProof/>
                <w:sz w:val="18"/>
                <w:szCs w:val="18"/>
                <w:lang w:eastAsia="lv-LV"/>
              </w:rPr>
              <w:t>3.2.</w:t>
            </w:r>
          </w:p>
        </w:tc>
        <w:tc>
          <w:tcPr>
            <w:tcW w:w="4161" w:type="dxa"/>
            <w:tcBorders>
              <w:bottom w:val="dotted" w:sz="4" w:space="0" w:color="auto"/>
            </w:tcBorders>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pretendentu pieteikšanās termiņš (līdz dat. (dd.mm.gggg.));</w:t>
            </w:r>
          </w:p>
        </w:tc>
        <w:tc>
          <w:tcPr>
            <w:tcW w:w="3953" w:type="dxa"/>
            <w:tcBorders>
              <w:bottom w:val="dotted" w:sz="4" w:space="0" w:color="auto"/>
            </w:tcBorders>
          </w:tcPr>
          <w:p w:rsidR="00F42BE8" w:rsidRPr="00ED2FC9" w:rsidRDefault="00F42BE8" w:rsidP="00495C8E">
            <w:pPr>
              <w:jc w:val="center"/>
              <w:rPr>
                <w:noProof/>
                <w:sz w:val="18"/>
                <w:szCs w:val="18"/>
                <w:lang w:eastAsia="lv-LV"/>
              </w:rPr>
            </w:pPr>
            <w:r w:rsidRPr="005F67EA">
              <w:rPr>
                <w:noProof/>
                <w:sz w:val="18"/>
                <w:szCs w:val="18"/>
                <w:lang w:eastAsia="lv-LV"/>
              </w:rPr>
              <w:t>_17.02.2025. plkst. 17.00</w:t>
            </w:r>
          </w:p>
        </w:tc>
      </w:tr>
      <w:tr w:rsidR="00F42BE8" w:rsidRPr="00ED2FC9" w:rsidTr="00495C8E">
        <w:trPr>
          <w:trHeight w:val="4"/>
        </w:trPr>
        <w:tc>
          <w:tcPr>
            <w:tcW w:w="670" w:type="dxa"/>
            <w:shd w:val="clear" w:color="auto" w:fill="F3F3F3"/>
          </w:tcPr>
          <w:p w:rsidR="00F42BE8" w:rsidRPr="00ED2FC9" w:rsidRDefault="00F42BE8" w:rsidP="00495C8E">
            <w:pPr>
              <w:jc w:val="center"/>
              <w:rPr>
                <w:b/>
                <w:bCs/>
                <w:noProof/>
                <w:color w:val="5A0000"/>
                <w:sz w:val="18"/>
                <w:szCs w:val="18"/>
                <w:lang w:eastAsia="lv-LV"/>
              </w:rPr>
            </w:pPr>
            <w:r w:rsidRPr="00ED2FC9">
              <w:rPr>
                <w:b/>
                <w:bCs/>
                <w:noProof/>
                <w:color w:val="5A0000"/>
                <w:sz w:val="18"/>
                <w:szCs w:val="18"/>
                <w:lang w:eastAsia="lv-LV"/>
              </w:rPr>
              <w:t>4.</w:t>
            </w:r>
          </w:p>
        </w:tc>
        <w:tc>
          <w:tcPr>
            <w:tcW w:w="8114" w:type="dxa"/>
            <w:gridSpan w:val="2"/>
            <w:shd w:val="clear" w:color="auto" w:fill="F3F3F3"/>
          </w:tcPr>
          <w:p w:rsidR="00F42BE8" w:rsidRPr="00ED2FC9" w:rsidRDefault="00F42BE8" w:rsidP="00495C8E">
            <w:pPr>
              <w:jc w:val="both"/>
              <w:rPr>
                <w:b/>
                <w:bCs/>
                <w:noProof/>
                <w:color w:val="5A0000"/>
                <w:sz w:val="18"/>
                <w:szCs w:val="18"/>
                <w:lang w:eastAsia="lv-LV"/>
              </w:rPr>
            </w:pPr>
            <w:r w:rsidRPr="00ED2FC9">
              <w:rPr>
                <w:b/>
                <w:bCs/>
                <w:noProof/>
                <w:color w:val="5A0000"/>
                <w:sz w:val="18"/>
                <w:szCs w:val="18"/>
                <w:lang w:eastAsia="lv-LV"/>
              </w:rPr>
              <w:t>Informācija par izsoli:</w:t>
            </w:r>
          </w:p>
          <w:p w:rsidR="00F42BE8" w:rsidRPr="00ED2FC9" w:rsidRDefault="00F42BE8" w:rsidP="00495C8E">
            <w:pPr>
              <w:jc w:val="both"/>
              <w:rPr>
                <w:noProof/>
                <w:sz w:val="18"/>
                <w:szCs w:val="18"/>
                <w:lang w:eastAsia="lv-LV"/>
              </w:rPr>
            </w:pPr>
            <w:r w:rsidRPr="00ED2FC9">
              <w:rPr>
                <w:noProof/>
                <w:sz w:val="18"/>
                <w:szCs w:val="18"/>
                <w:lang w:eastAsia="lv-LV"/>
              </w:rPr>
              <w:t>(izsoles veids un norāde par pirmo vai atkārtoto izsoli;</w:t>
            </w:r>
          </w:p>
          <w:p w:rsidR="00F42BE8" w:rsidRPr="00ED2FC9" w:rsidRDefault="00F42BE8" w:rsidP="00495C8E">
            <w:pPr>
              <w:jc w:val="both"/>
              <w:rPr>
                <w:noProof/>
                <w:sz w:val="18"/>
                <w:szCs w:val="18"/>
                <w:lang w:eastAsia="lv-LV"/>
              </w:rPr>
            </w:pPr>
            <w:r w:rsidRPr="00ED2FC9">
              <w:rPr>
                <w:noProof/>
                <w:sz w:val="18"/>
                <w:szCs w:val="18"/>
                <w:lang w:eastAsia="lv-LV"/>
              </w:rPr>
              <w:t>ja nomas tiesības tiek piešķirtas rakstiskā izsolē, – pieteikuma iesniegšanas vieta, reģistrēšanas kārtība, atvēršanas datums, laiks un vieta)</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4.1.</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izsoles veids;</w:t>
            </w:r>
          </w:p>
        </w:tc>
        <w:tc>
          <w:tcPr>
            <w:tcW w:w="3953" w:type="dxa"/>
          </w:tcPr>
          <w:p w:rsidR="00F42BE8" w:rsidRPr="00ED2FC9" w:rsidRDefault="00F42BE8" w:rsidP="00495C8E">
            <w:pPr>
              <w:jc w:val="center"/>
              <w:rPr>
                <w:i/>
                <w:noProof/>
                <w:sz w:val="18"/>
                <w:szCs w:val="18"/>
                <w:lang w:eastAsia="lv-LV"/>
              </w:rPr>
            </w:pPr>
            <w:r w:rsidRPr="00ED2FC9">
              <w:rPr>
                <w:rStyle w:val="Izclums"/>
                <w:noProof/>
                <w:sz w:val="18"/>
                <w:szCs w:val="18"/>
              </w:rPr>
              <w:t xml:space="preserve">rakstiska </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4.2.</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norāde par pirmo vai atkārtoto izsoli (norāda: 1., 2., 3., … utt.);</w:t>
            </w:r>
          </w:p>
        </w:tc>
        <w:tc>
          <w:tcPr>
            <w:tcW w:w="3953" w:type="dxa"/>
          </w:tcPr>
          <w:p w:rsidR="00F42BE8" w:rsidRPr="00ED2FC9" w:rsidRDefault="00F42BE8" w:rsidP="00495C8E">
            <w:pPr>
              <w:jc w:val="center"/>
              <w:rPr>
                <w:noProof/>
                <w:sz w:val="18"/>
                <w:szCs w:val="18"/>
                <w:lang w:eastAsia="lv-LV"/>
              </w:rPr>
            </w:pPr>
            <w:r>
              <w:rPr>
                <w:noProof/>
                <w:sz w:val="18"/>
                <w:szCs w:val="18"/>
                <w:lang w:eastAsia="lv-LV"/>
              </w:rPr>
              <w:t>1</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4.3.</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pieteikuma iesniegšanas vieta;</w:t>
            </w:r>
          </w:p>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reģistrēšanas kārtība;</w:t>
            </w:r>
          </w:p>
          <w:p w:rsidR="00F42BE8" w:rsidRPr="00ED2FC9" w:rsidRDefault="00F42BE8" w:rsidP="00F42BE8">
            <w:pPr>
              <w:numPr>
                <w:ilvl w:val="0"/>
                <w:numId w:val="1"/>
              </w:numPr>
              <w:jc w:val="both"/>
              <w:rPr>
                <w:noProof/>
                <w:sz w:val="18"/>
                <w:szCs w:val="18"/>
                <w:lang w:eastAsia="lv-LV"/>
              </w:rPr>
            </w:pPr>
            <w:r w:rsidRPr="00ED2FC9">
              <w:rPr>
                <w:bCs/>
                <w:noProof/>
                <w:sz w:val="18"/>
                <w:szCs w:val="18"/>
                <w:lang w:eastAsia="lv-LV"/>
              </w:rPr>
              <w:t>pieteikumu atvēršanas datums (dd.mm.gggg.), laiks un vieta.</w:t>
            </w:r>
          </w:p>
        </w:tc>
        <w:tc>
          <w:tcPr>
            <w:tcW w:w="3953" w:type="dxa"/>
          </w:tcPr>
          <w:p w:rsidR="00F42BE8" w:rsidRPr="004325C9" w:rsidRDefault="00F42BE8" w:rsidP="00495C8E">
            <w:pPr>
              <w:pStyle w:val="paragraph"/>
              <w:spacing w:before="0" w:beforeAutospacing="0" w:after="0" w:afterAutospacing="0"/>
              <w:jc w:val="both"/>
              <w:textAlignment w:val="baseline"/>
              <w:rPr>
                <w:rFonts w:ascii="Segoe UI" w:hAnsi="Segoe UI" w:cs="Segoe UI"/>
                <w:sz w:val="18"/>
                <w:szCs w:val="18"/>
              </w:rPr>
            </w:pPr>
            <w:r>
              <w:rPr>
                <w:noProof/>
                <w:sz w:val="18"/>
                <w:szCs w:val="18"/>
              </w:rPr>
              <w:t xml:space="preserve">- </w:t>
            </w:r>
            <w:r w:rsidRPr="004325C9">
              <w:rPr>
                <w:noProof/>
                <w:sz w:val="18"/>
                <w:szCs w:val="18"/>
              </w:rPr>
              <w:t>Pieteikumi</w:t>
            </w:r>
            <w:r>
              <w:rPr>
                <w:noProof/>
                <w:sz w:val="18"/>
                <w:szCs w:val="18"/>
              </w:rPr>
              <w:t xml:space="preserve"> papīra formā</w:t>
            </w:r>
            <w:r w:rsidRPr="004325C9">
              <w:rPr>
                <w:noProof/>
                <w:sz w:val="18"/>
                <w:szCs w:val="18"/>
              </w:rPr>
              <w:t xml:space="preserve"> slēgtā aploksnē iesniedzami Ieslodzījuma vietu pārvaldē</w:t>
            </w:r>
            <w:r w:rsidRPr="004325C9">
              <w:rPr>
                <w:color w:val="000000"/>
                <w:sz w:val="18"/>
                <w:szCs w:val="18"/>
                <w:shd w:val="clear" w:color="auto" w:fill="FFFFFF"/>
              </w:rPr>
              <w:t xml:space="preserve"> </w:t>
            </w:r>
            <w:r w:rsidRPr="004325C9">
              <w:rPr>
                <w:rStyle w:val="normaltextrun"/>
                <w:color w:val="000000"/>
                <w:sz w:val="18"/>
                <w:szCs w:val="18"/>
                <w:shd w:val="clear" w:color="auto" w:fill="FFFFFF"/>
              </w:rPr>
              <w:t>darbdienās no plkst. 8.30 līdz plkst. 12.30 un no plkst. 13.00 līdz plkst. 17.00 Stabu ielā 89, Rīgā (</w:t>
            </w:r>
            <w:r w:rsidRPr="004325C9">
              <w:rPr>
                <w:rStyle w:val="normaltextrun"/>
                <w:b/>
                <w:bCs/>
                <w:color w:val="000000"/>
                <w:sz w:val="18"/>
                <w:szCs w:val="18"/>
              </w:rPr>
              <w:t>ierodoties adresē, jāzvana</w:t>
            </w:r>
            <w:r w:rsidRPr="004325C9">
              <w:rPr>
                <w:rStyle w:val="normaltextrun"/>
                <w:b/>
                <w:bCs/>
                <w:color w:val="000000"/>
                <w:sz w:val="18"/>
                <w:szCs w:val="18"/>
                <w:shd w:val="clear" w:color="auto" w:fill="FFFFFF"/>
              </w:rPr>
              <w:t xml:space="preserve"> pa tālruni tālr.: +371 67290612 vai +371 67290281</w:t>
            </w:r>
            <w:r w:rsidRPr="004325C9">
              <w:rPr>
                <w:rStyle w:val="normaltextrun"/>
                <w:color w:val="000000"/>
                <w:sz w:val="18"/>
                <w:szCs w:val="18"/>
                <w:shd w:val="clear" w:color="auto" w:fill="FFFFFF"/>
              </w:rPr>
              <w:t xml:space="preserve">). </w:t>
            </w:r>
            <w:r w:rsidRPr="004325C9">
              <w:rPr>
                <w:rStyle w:val="Pamattekstaatkpe2Rakstz"/>
                <w:sz w:val="18"/>
                <w:szCs w:val="18"/>
              </w:rPr>
              <w:t xml:space="preserve"> </w:t>
            </w:r>
            <w:r w:rsidRPr="004325C9">
              <w:rPr>
                <w:rStyle w:val="normaltextrun"/>
                <w:rFonts w:eastAsia="Calibri"/>
                <w:sz w:val="18"/>
                <w:szCs w:val="18"/>
              </w:rPr>
              <w:t>Uz aploksnes norādāma šāda informācija:</w:t>
            </w:r>
            <w:r w:rsidRPr="004325C9">
              <w:rPr>
                <w:rStyle w:val="eop"/>
                <w:rFonts w:eastAsia="Calibri"/>
                <w:sz w:val="18"/>
                <w:szCs w:val="18"/>
              </w:rPr>
              <w:t> </w:t>
            </w:r>
          </w:p>
          <w:p w:rsidR="00F42BE8" w:rsidRPr="004325C9" w:rsidRDefault="00F42BE8" w:rsidP="00495C8E">
            <w:pPr>
              <w:pStyle w:val="paragraph"/>
              <w:spacing w:before="0" w:beforeAutospacing="0" w:after="0" w:afterAutospacing="0"/>
              <w:ind w:firstLine="555"/>
              <w:jc w:val="both"/>
              <w:textAlignment w:val="baseline"/>
              <w:rPr>
                <w:rFonts w:ascii="Segoe UI" w:hAnsi="Segoe UI" w:cs="Segoe UI"/>
                <w:sz w:val="18"/>
                <w:szCs w:val="18"/>
              </w:rPr>
            </w:pPr>
            <w:r w:rsidRPr="004325C9">
              <w:rPr>
                <w:rStyle w:val="normaltextrun"/>
                <w:rFonts w:eastAsia="Calibri"/>
                <w:sz w:val="18"/>
                <w:szCs w:val="18"/>
              </w:rPr>
              <w:t>1. </w:t>
            </w:r>
            <w:r w:rsidRPr="004325C9">
              <w:rPr>
                <w:rStyle w:val="normaltextrun"/>
                <w:rFonts w:eastAsia="Calibri"/>
                <w:b/>
                <w:bCs/>
                <w:sz w:val="18"/>
                <w:szCs w:val="18"/>
              </w:rPr>
              <w:t>adresāts</w:t>
            </w:r>
            <w:r w:rsidRPr="004325C9">
              <w:rPr>
                <w:rStyle w:val="normaltextrun"/>
                <w:rFonts w:eastAsia="Calibri"/>
                <w:sz w:val="18"/>
                <w:szCs w:val="18"/>
              </w:rPr>
              <w:t>: Ieslodzījuma vietu pārvalde, Stabu iela 89, Rīga, LV- 1009;</w:t>
            </w:r>
            <w:r w:rsidRPr="004325C9">
              <w:rPr>
                <w:rStyle w:val="eop"/>
                <w:rFonts w:eastAsia="Calibri"/>
                <w:sz w:val="18"/>
                <w:szCs w:val="18"/>
              </w:rPr>
              <w:t> </w:t>
            </w:r>
          </w:p>
          <w:p w:rsidR="00F42BE8" w:rsidRPr="006E10B4" w:rsidRDefault="00F42BE8" w:rsidP="00495C8E">
            <w:pPr>
              <w:pStyle w:val="paragraph"/>
              <w:spacing w:before="0" w:beforeAutospacing="0" w:after="0" w:afterAutospacing="0"/>
              <w:ind w:firstLine="555"/>
              <w:jc w:val="both"/>
              <w:textAlignment w:val="baseline"/>
              <w:rPr>
                <w:rFonts w:ascii="Segoe UI" w:hAnsi="Segoe UI" w:cs="Segoe UI"/>
                <w:sz w:val="18"/>
                <w:szCs w:val="18"/>
              </w:rPr>
            </w:pPr>
            <w:r w:rsidRPr="004325C9">
              <w:rPr>
                <w:rStyle w:val="normaltextrun"/>
                <w:rFonts w:eastAsia="Calibri"/>
                <w:sz w:val="18"/>
                <w:szCs w:val="18"/>
              </w:rPr>
              <w:t>2. </w:t>
            </w:r>
            <w:r w:rsidRPr="004325C9">
              <w:rPr>
                <w:rStyle w:val="normaltextrun"/>
                <w:rFonts w:eastAsia="Calibri"/>
                <w:b/>
                <w:bCs/>
                <w:sz w:val="18"/>
                <w:szCs w:val="18"/>
              </w:rPr>
              <w:t>norāde</w:t>
            </w:r>
            <w:r w:rsidRPr="004325C9">
              <w:rPr>
                <w:rStyle w:val="normaltextrun"/>
                <w:rFonts w:eastAsia="Calibri"/>
                <w:sz w:val="18"/>
                <w:szCs w:val="18"/>
              </w:rPr>
              <w:t xml:space="preserve">: </w:t>
            </w:r>
            <w:r w:rsidRPr="006E10B4">
              <w:rPr>
                <w:rStyle w:val="normaltextrun"/>
                <w:rFonts w:eastAsia="Calibri"/>
                <w:bCs/>
                <w:sz w:val="18"/>
                <w:szCs w:val="18"/>
              </w:rPr>
              <w:t xml:space="preserve">"Pieteikums nomas tiesību rakstiskai izsolei par valsts nekustamā īpašuma nomu un telefonsarunu iekārtu, to apkalpošanu un </w:t>
            </w:r>
            <w:r w:rsidRPr="006E10B4">
              <w:rPr>
                <w:rStyle w:val="normaltextrun"/>
                <w:rFonts w:eastAsia="Calibri"/>
                <w:bCs/>
                <w:sz w:val="18"/>
                <w:szCs w:val="18"/>
              </w:rPr>
              <w:lastRenderedPageBreak/>
              <w:t>balss sakaru pakalpojumu nodrošināšanu ieslodzītajiem Ieslodzījuma vietu pārvaldes ieslodzījuma vietās",</w:t>
            </w:r>
            <w:r w:rsidRPr="006E10B4">
              <w:rPr>
                <w:rStyle w:val="eop"/>
                <w:rFonts w:eastAsia="Calibri"/>
                <w:sz w:val="18"/>
                <w:szCs w:val="18"/>
              </w:rPr>
              <w:t> </w:t>
            </w:r>
          </w:p>
          <w:p w:rsidR="00F42BE8" w:rsidRPr="006E10B4" w:rsidRDefault="00F42BE8" w:rsidP="00495C8E">
            <w:pPr>
              <w:pStyle w:val="paragraph"/>
              <w:spacing w:before="0" w:beforeAutospacing="0" w:after="0" w:afterAutospacing="0"/>
              <w:ind w:firstLine="555"/>
              <w:jc w:val="both"/>
              <w:textAlignment w:val="baseline"/>
              <w:rPr>
                <w:rStyle w:val="normaltextrun"/>
                <w:rFonts w:eastAsia="Calibri"/>
                <w:bCs/>
                <w:sz w:val="18"/>
                <w:szCs w:val="18"/>
              </w:rPr>
            </w:pPr>
            <w:r w:rsidRPr="006E10B4">
              <w:rPr>
                <w:rStyle w:val="normaltextrun"/>
                <w:rFonts w:eastAsia="Calibri"/>
                <w:bCs/>
                <w:sz w:val="18"/>
                <w:szCs w:val="18"/>
              </w:rPr>
              <w:t>"Neatvērt pirms izsoles komisijas pieteikumu atvēršanas sēdes",</w:t>
            </w:r>
          </w:p>
          <w:p w:rsidR="00F42BE8" w:rsidRDefault="00F42BE8" w:rsidP="00495C8E">
            <w:pPr>
              <w:pStyle w:val="paragraph"/>
              <w:spacing w:before="0" w:beforeAutospacing="0" w:after="0" w:afterAutospacing="0"/>
              <w:ind w:firstLine="555"/>
              <w:jc w:val="both"/>
              <w:textAlignment w:val="baseline"/>
              <w:rPr>
                <w:rStyle w:val="eop"/>
                <w:rFonts w:eastAsia="Calibri"/>
                <w:sz w:val="18"/>
                <w:szCs w:val="18"/>
              </w:rPr>
            </w:pPr>
            <w:r w:rsidRPr="006E10B4">
              <w:rPr>
                <w:rStyle w:val="normaltextrun"/>
                <w:rFonts w:eastAsia="Calibri"/>
                <w:sz w:val="18"/>
                <w:szCs w:val="18"/>
              </w:rPr>
              <w:t>3.</w:t>
            </w:r>
            <w:r w:rsidRPr="006E10B4">
              <w:rPr>
                <w:color w:val="000000"/>
                <w:sz w:val="18"/>
                <w:szCs w:val="18"/>
                <w:shd w:val="clear" w:color="auto" w:fill="FFFFFF"/>
              </w:rPr>
              <w:t xml:space="preserve"> </w:t>
            </w:r>
            <w:r w:rsidRPr="006E10B4">
              <w:rPr>
                <w:rStyle w:val="normaltextrun"/>
                <w:b/>
                <w:color w:val="000000"/>
                <w:sz w:val="18"/>
                <w:szCs w:val="18"/>
                <w:shd w:val="clear" w:color="auto" w:fill="FFFFFF"/>
              </w:rPr>
              <w:t>pretendenta nosaukums, reģistrācijas numurs un juridiskā adrese</w:t>
            </w:r>
            <w:r w:rsidRPr="006E10B4">
              <w:rPr>
                <w:rStyle w:val="normaltextrun"/>
                <w:rFonts w:eastAsia="Calibri"/>
                <w:sz w:val="18"/>
                <w:szCs w:val="18"/>
              </w:rPr>
              <w:t>;</w:t>
            </w:r>
            <w:r w:rsidRPr="006E10B4">
              <w:rPr>
                <w:rStyle w:val="eop"/>
                <w:rFonts w:eastAsia="Calibri"/>
                <w:sz w:val="18"/>
                <w:szCs w:val="18"/>
              </w:rPr>
              <w:t> </w:t>
            </w:r>
          </w:p>
          <w:p w:rsidR="00F42BE8" w:rsidRDefault="00F42BE8" w:rsidP="00495C8E">
            <w:pPr>
              <w:pStyle w:val="paragraph"/>
              <w:spacing w:before="0" w:beforeAutospacing="0" w:after="0" w:afterAutospacing="0"/>
              <w:jc w:val="both"/>
              <w:textAlignment w:val="baseline"/>
              <w:rPr>
                <w:noProof/>
                <w:sz w:val="18"/>
                <w:szCs w:val="18"/>
              </w:rPr>
            </w:pPr>
            <w:r w:rsidRPr="006E10B4">
              <w:rPr>
                <w:noProof/>
                <w:sz w:val="18"/>
                <w:szCs w:val="18"/>
              </w:rPr>
              <w:t>-</w:t>
            </w:r>
            <w:r>
              <w:rPr>
                <w:noProof/>
              </w:rPr>
              <w:t xml:space="preserve"> </w:t>
            </w:r>
            <w:r w:rsidRPr="006E10B4">
              <w:rPr>
                <w:noProof/>
                <w:sz w:val="18"/>
                <w:szCs w:val="18"/>
              </w:rPr>
              <w:t>Pieteikumus reģistrē Izsoles pieteikumu iesniegšanas reģistrācijas</w:t>
            </w:r>
            <w:r w:rsidRPr="004325C9">
              <w:rPr>
                <w:noProof/>
                <w:sz w:val="18"/>
                <w:szCs w:val="18"/>
              </w:rPr>
              <w:t xml:space="preserve"> lapā to saņemšanas secībā;</w:t>
            </w:r>
          </w:p>
          <w:p w:rsidR="00F42BE8" w:rsidRPr="006E10B4" w:rsidRDefault="00F42BE8" w:rsidP="00495C8E">
            <w:pPr>
              <w:pStyle w:val="paragraph"/>
              <w:spacing w:before="0" w:beforeAutospacing="0" w:after="0" w:afterAutospacing="0"/>
              <w:jc w:val="both"/>
              <w:textAlignment w:val="baseline"/>
              <w:rPr>
                <w:noProof/>
                <w:sz w:val="18"/>
                <w:szCs w:val="18"/>
                <w:highlight w:val="yellow"/>
              </w:rPr>
            </w:pPr>
            <w:r>
              <w:rPr>
                <w:noProof/>
                <w:sz w:val="18"/>
                <w:szCs w:val="18"/>
              </w:rPr>
              <w:t xml:space="preserve">- </w:t>
            </w:r>
            <w:r w:rsidRPr="004325C9">
              <w:rPr>
                <w:noProof/>
                <w:sz w:val="18"/>
                <w:szCs w:val="18"/>
              </w:rPr>
              <w:t>Pieteikumu atvēršana notiks 2025. gada</w:t>
            </w:r>
            <w:r>
              <w:rPr>
                <w:noProof/>
                <w:sz w:val="18"/>
                <w:szCs w:val="18"/>
              </w:rPr>
              <w:t xml:space="preserve"> </w:t>
            </w:r>
            <w:r w:rsidRPr="00F53725">
              <w:rPr>
                <w:noProof/>
                <w:sz w:val="18"/>
                <w:szCs w:val="18"/>
              </w:rPr>
              <w:t>27. februārī plkst. 10.00 Pārvaldē, Stabu ielā 89, Rīgā, 406.kab.</w:t>
            </w:r>
          </w:p>
        </w:tc>
      </w:tr>
      <w:tr w:rsidR="00F42BE8" w:rsidRPr="00ED2FC9" w:rsidTr="00495C8E">
        <w:trPr>
          <w:trHeight w:val="4"/>
        </w:trPr>
        <w:tc>
          <w:tcPr>
            <w:tcW w:w="670" w:type="dxa"/>
            <w:shd w:val="clear" w:color="auto" w:fill="F3F3F3"/>
          </w:tcPr>
          <w:p w:rsidR="00F42BE8" w:rsidRPr="00ED2FC9" w:rsidRDefault="00F42BE8" w:rsidP="00495C8E">
            <w:pPr>
              <w:jc w:val="center"/>
              <w:rPr>
                <w:b/>
                <w:bCs/>
                <w:noProof/>
                <w:color w:val="5A0000"/>
                <w:sz w:val="18"/>
                <w:szCs w:val="18"/>
                <w:lang w:eastAsia="lv-LV"/>
              </w:rPr>
            </w:pPr>
            <w:r w:rsidRPr="00ED2FC9">
              <w:rPr>
                <w:b/>
                <w:bCs/>
                <w:noProof/>
                <w:color w:val="5A0000"/>
                <w:sz w:val="18"/>
                <w:szCs w:val="18"/>
                <w:lang w:eastAsia="lv-LV"/>
              </w:rPr>
              <w:lastRenderedPageBreak/>
              <w:t>5.</w:t>
            </w:r>
          </w:p>
        </w:tc>
        <w:tc>
          <w:tcPr>
            <w:tcW w:w="8114" w:type="dxa"/>
            <w:gridSpan w:val="2"/>
            <w:shd w:val="clear" w:color="auto" w:fill="F3F3F3"/>
          </w:tcPr>
          <w:p w:rsidR="00F42BE8" w:rsidRPr="00ED2FC9" w:rsidRDefault="00F42BE8" w:rsidP="00495C8E">
            <w:pPr>
              <w:jc w:val="both"/>
              <w:rPr>
                <w:b/>
                <w:bCs/>
                <w:noProof/>
                <w:color w:val="5A0000"/>
                <w:sz w:val="18"/>
                <w:szCs w:val="18"/>
                <w:lang w:eastAsia="lv-LV"/>
              </w:rPr>
            </w:pPr>
            <w:r w:rsidRPr="00ED2FC9">
              <w:rPr>
                <w:b/>
                <w:bCs/>
                <w:noProof/>
                <w:color w:val="5A0000"/>
                <w:sz w:val="18"/>
                <w:szCs w:val="18"/>
                <w:lang w:eastAsia="lv-LV"/>
              </w:rPr>
              <w:t>Cita informācija:</w:t>
            </w:r>
          </w:p>
          <w:p w:rsidR="00F42BE8" w:rsidRPr="00ED2FC9" w:rsidRDefault="00F42BE8" w:rsidP="00495C8E">
            <w:pPr>
              <w:jc w:val="both"/>
              <w:rPr>
                <w:noProof/>
                <w:sz w:val="18"/>
                <w:szCs w:val="18"/>
                <w:lang w:eastAsia="lv-LV"/>
              </w:rPr>
            </w:pPr>
            <w:r w:rsidRPr="00ED2FC9">
              <w:rPr>
                <w:noProof/>
                <w:sz w:val="18"/>
                <w:szCs w:val="18"/>
                <w:lang w:eastAsia="lv-LV"/>
              </w:rPr>
              <w:t xml:space="preserve">(citi iznomāšanas nosacījumi, tai skaitā nepieciešamie kapitālieguldījumi nomas objektā, nomas objekta iznomāšanas mērķis, tiesības nodot nomas objektu vai tā daļu apakšnomā, kas nedrīkst radīt nepamatotus ierobežojumus nomas tiesību pretendentu konkurencei; </w:t>
            </w:r>
          </w:p>
          <w:p w:rsidR="00F42BE8" w:rsidRPr="00ED2FC9" w:rsidRDefault="00F42BE8" w:rsidP="00495C8E">
            <w:pPr>
              <w:jc w:val="both"/>
              <w:rPr>
                <w:noProof/>
                <w:sz w:val="18"/>
                <w:szCs w:val="18"/>
                <w:lang w:eastAsia="lv-LV"/>
              </w:rPr>
            </w:pPr>
            <w:r w:rsidRPr="00ED2FC9">
              <w:rPr>
                <w:noProof/>
                <w:sz w:val="18"/>
                <w:szCs w:val="18"/>
                <w:lang w:eastAsia="lv-LV"/>
              </w:rPr>
              <w:t>iznomātāja noteiktie nosacījumi pretendentam, kas nedrīkst radīt nepamatotus ierobežojumus nomas tiesību pretendentu konkurencei;);</w:t>
            </w:r>
          </w:p>
        </w:tc>
      </w:tr>
      <w:tr w:rsidR="00F42BE8" w:rsidRPr="00ED2FC9" w:rsidTr="00495C8E">
        <w:trPr>
          <w:trHeight w:val="4"/>
        </w:trPr>
        <w:tc>
          <w:tcPr>
            <w:tcW w:w="670" w:type="dxa"/>
            <w:tcBorders>
              <w:bottom w:val="dotted" w:sz="4" w:space="0" w:color="auto"/>
            </w:tcBorders>
          </w:tcPr>
          <w:p w:rsidR="00F42BE8" w:rsidRPr="00ED2FC9" w:rsidRDefault="00F42BE8" w:rsidP="00495C8E">
            <w:pPr>
              <w:jc w:val="center"/>
              <w:rPr>
                <w:noProof/>
                <w:sz w:val="18"/>
                <w:szCs w:val="18"/>
                <w:lang w:eastAsia="lv-LV"/>
              </w:rPr>
            </w:pPr>
            <w:r w:rsidRPr="00ED2FC9">
              <w:rPr>
                <w:noProof/>
                <w:sz w:val="18"/>
                <w:szCs w:val="18"/>
                <w:lang w:eastAsia="lv-LV"/>
              </w:rPr>
              <w:t>5.1.</w:t>
            </w:r>
          </w:p>
        </w:tc>
        <w:tc>
          <w:tcPr>
            <w:tcW w:w="4161" w:type="dxa"/>
            <w:tcBorders>
              <w:bottom w:val="dotted" w:sz="4" w:space="0" w:color="auto"/>
            </w:tcBorders>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citi iznomāšanas nosacījumi</w:t>
            </w:r>
          </w:p>
        </w:tc>
        <w:tc>
          <w:tcPr>
            <w:tcW w:w="3953" w:type="dxa"/>
            <w:tcBorders>
              <w:bottom w:val="dotted" w:sz="4" w:space="0" w:color="auto"/>
            </w:tcBorders>
          </w:tcPr>
          <w:p w:rsidR="00F42BE8" w:rsidRPr="00ED2FC9" w:rsidRDefault="00F42BE8" w:rsidP="00F42BE8">
            <w:pPr>
              <w:pStyle w:val="Sarakstarindkopa"/>
              <w:numPr>
                <w:ilvl w:val="0"/>
                <w:numId w:val="1"/>
              </w:numPr>
              <w:jc w:val="both"/>
              <w:rPr>
                <w:rStyle w:val="eop"/>
                <w:color w:val="000000"/>
                <w:sz w:val="18"/>
                <w:szCs w:val="18"/>
                <w:shd w:val="clear" w:color="auto" w:fill="FFFFFF"/>
              </w:rPr>
            </w:pPr>
            <w:r w:rsidRPr="00ED2FC9">
              <w:rPr>
                <w:rStyle w:val="normaltextrun"/>
                <w:bCs/>
                <w:color w:val="000000"/>
                <w:sz w:val="18"/>
                <w:szCs w:val="18"/>
                <w:shd w:val="clear" w:color="auto" w:fill="FFFFFF"/>
              </w:rPr>
              <w:t>Iznomāšanas mērķis</w:t>
            </w:r>
            <w:r w:rsidRPr="00ED2FC9">
              <w:rPr>
                <w:rStyle w:val="normaltextrun"/>
                <w:color w:val="000000"/>
                <w:sz w:val="18"/>
                <w:szCs w:val="18"/>
                <w:shd w:val="clear" w:color="auto" w:fill="FFFFFF"/>
              </w:rPr>
              <w:t xml:space="preserve"> – nodrošināt telefonsarunas ieslodzītajiem Iļģuciema cietumā, Daugavgrīvas cietumā, Jēkabpils cietumā, Olaines cietumā, Valmieras cietumā, Jelgavas cietumā, Liepājas cietumā, Rīgas Centrālcietumā, </w:t>
            </w:r>
            <w:proofErr w:type="spellStart"/>
            <w:r w:rsidRPr="00ED2FC9">
              <w:rPr>
                <w:rStyle w:val="normaltextrun"/>
                <w:color w:val="000000"/>
                <w:sz w:val="18"/>
                <w:szCs w:val="18"/>
                <w:shd w:val="clear" w:color="auto" w:fill="FFFFFF"/>
              </w:rPr>
              <w:t>Cēsu</w:t>
            </w:r>
            <w:proofErr w:type="spellEnd"/>
            <w:r w:rsidRPr="00ED2FC9">
              <w:rPr>
                <w:rStyle w:val="normaltextrun"/>
                <w:color w:val="000000"/>
                <w:sz w:val="18"/>
                <w:szCs w:val="18"/>
                <w:shd w:val="clear" w:color="auto" w:fill="FFFFFF"/>
              </w:rPr>
              <w:t xml:space="preserve"> Audzināšanas iestādē nepilngadīgajiem (atbilstoši Latvijas Sodu izpildes kodeksa 77. panta devītajai daļai un Apcietinājumā turēšanas kārtības likuma 19. panta septītajai daļai).</w:t>
            </w:r>
            <w:r w:rsidRPr="00ED2FC9">
              <w:rPr>
                <w:rStyle w:val="eop"/>
                <w:color w:val="000000"/>
                <w:sz w:val="18"/>
                <w:szCs w:val="18"/>
                <w:shd w:val="clear" w:color="auto" w:fill="FFFFFF"/>
              </w:rPr>
              <w:t> </w:t>
            </w:r>
          </w:p>
          <w:p w:rsidR="00F42BE8" w:rsidRPr="00ED2FC9" w:rsidRDefault="00F42BE8" w:rsidP="00F42BE8">
            <w:pPr>
              <w:pStyle w:val="Sarakstarindkopa"/>
              <w:numPr>
                <w:ilvl w:val="0"/>
                <w:numId w:val="1"/>
              </w:numPr>
              <w:jc w:val="both"/>
              <w:rPr>
                <w:noProof/>
                <w:sz w:val="18"/>
                <w:szCs w:val="18"/>
              </w:rPr>
            </w:pPr>
            <w:r>
              <w:rPr>
                <w:noProof/>
                <w:sz w:val="18"/>
                <w:szCs w:val="18"/>
              </w:rPr>
              <w:t>Nekustamo īpašumu</w:t>
            </w:r>
            <w:r w:rsidRPr="00ED2FC9">
              <w:rPr>
                <w:noProof/>
                <w:sz w:val="18"/>
                <w:szCs w:val="18"/>
              </w:rPr>
              <w:t xml:space="preserve"> nedrīkst nodot apakšnomā.</w:t>
            </w:r>
          </w:p>
          <w:p w:rsidR="00F42BE8" w:rsidRPr="00ED2FC9" w:rsidRDefault="00F42BE8" w:rsidP="00F42BE8">
            <w:pPr>
              <w:pStyle w:val="Sarakstarindkopa"/>
              <w:numPr>
                <w:ilvl w:val="0"/>
                <w:numId w:val="1"/>
              </w:numPr>
              <w:jc w:val="both"/>
              <w:rPr>
                <w:noProof/>
                <w:sz w:val="18"/>
                <w:szCs w:val="18"/>
              </w:rPr>
            </w:pPr>
            <w:r w:rsidRPr="00ED2FC9">
              <w:rPr>
                <w:noProof/>
                <w:sz w:val="18"/>
                <w:szCs w:val="18"/>
              </w:rPr>
              <w:t>Izsoles nolikuma 4.sadaļa "Balss sakaru pakalpojumu sniegšanas nosacījumi".</w:t>
            </w:r>
          </w:p>
        </w:tc>
      </w:tr>
      <w:tr w:rsidR="00F42BE8" w:rsidRPr="00ED2FC9" w:rsidTr="00495C8E">
        <w:trPr>
          <w:trHeight w:val="4"/>
        </w:trPr>
        <w:tc>
          <w:tcPr>
            <w:tcW w:w="670" w:type="dxa"/>
            <w:shd w:val="clear" w:color="auto" w:fill="F3F3F3"/>
          </w:tcPr>
          <w:p w:rsidR="00F42BE8" w:rsidRPr="00ED2FC9" w:rsidRDefault="00F42BE8" w:rsidP="00495C8E">
            <w:pPr>
              <w:jc w:val="center"/>
              <w:rPr>
                <w:b/>
                <w:bCs/>
                <w:noProof/>
                <w:color w:val="5A0000"/>
                <w:sz w:val="18"/>
                <w:szCs w:val="18"/>
                <w:lang w:eastAsia="lv-LV"/>
              </w:rPr>
            </w:pPr>
            <w:r w:rsidRPr="00ED2FC9">
              <w:rPr>
                <w:b/>
                <w:bCs/>
                <w:noProof/>
                <w:color w:val="5A0000"/>
                <w:sz w:val="18"/>
                <w:szCs w:val="18"/>
                <w:lang w:eastAsia="lv-LV"/>
              </w:rPr>
              <w:t>6.</w:t>
            </w:r>
          </w:p>
        </w:tc>
        <w:tc>
          <w:tcPr>
            <w:tcW w:w="8114" w:type="dxa"/>
            <w:gridSpan w:val="2"/>
            <w:shd w:val="clear" w:color="auto" w:fill="F3F3F3"/>
          </w:tcPr>
          <w:p w:rsidR="00F42BE8" w:rsidRPr="00ED2FC9" w:rsidRDefault="00F42BE8" w:rsidP="00495C8E">
            <w:pPr>
              <w:jc w:val="both"/>
              <w:rPr>
                <w:b/>
                <w:bCs/>
                <w:noProof/>
                <w:color w:val="5A0000"/>
                <w:sz w:val="18"/>
                <w:szCs w:val="18"/>
                <w:lang w:eastAsia="lv-LV"/>
              </w:rPr>
            </w:pPr>
            <w:r w:rsidRPr="00ED2FC9">
              <w:rPr>
                <w:b/>
                <w:bCs/>
                <w:noProof/>
                <w:color w:val="5A0000"/>
                <w:sz w:val="18"/>
                <w:szCs w:val="18"/>
                <w:lang w:eastAsia="lv-LV"/>
              </w:rPr>
              <w:t>Papildu informācija:</w:t>
            </w:r>
          </w:p>
          <w:p w:rsidR="00F42BE8" w:rsidRPr="00ED2FC9" w:rsidRDefault="00F42BE8" w:rsidP="00495C8E">
            <w:pPr>
              <w:jc w:val="both"/>
              <w:rPr>
                <w:noProof/>
                <w:sz w:val="18"/>
                <w:szCs w:val="18"/>
                <w:lang w:eastAsia="lv-LV"/>
              </w:rPr>
            </w:pPr>
            <w:r w:rsidRPr="00ED2FC9">
              <w:rPr>
                <w:noProof/>
                <w:sz w:val="18"/>
                <w:szCs w:val="18"/>
                <w:lang w:eastAsia="lv-LV"/>
              </w:rPr>
              <w:t>(nomas līguma projekts;</w:t>
            </w:r>
          </w:p>
          <w:p w:rsidR="00F42BE8" w:rsidRPr="00ED2FC9" w:rsidRDefault="00F42BE8" w:rsidP="00495C8E">
            <w:pPr>
              <w:jc w:val="both"/>
              <w:rPr>
                <w:noProof/>
                <w:sz w:val="18"/>
                <w:szCs w:val="18"/>
                <w:lang w:eastAsia="lv-LV"/>
              </w:rPr>
            </w:pPr>
            <w:r w:rsidRPr="00ED2FC9">
              <w:rPr>
                <w:noProof/>
                <w:sz w:val="18"/>
                <w:szCs w:val="18"/>
                <w:lang w:eastAsia="lv-LV"/>
              </w:rPr>
              <w:t>nomas objekta apskates vieta un laiks)</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6.1.</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nomas līguma projekts</w:t>
            </w:r>
          </w:p>
        </w:tc>
        <w:tc>
          <w:tcPr>
            <w:tcW w:w="3953" w:type="dxa"/>
          </w:tcPr>
          <w:p w:rsidR="00F42BE8" w:rsidRPr="00D343C3" w:rsidRDefault="00F42BE8" w:rsidP="00495C8E">
            <w:pPr>
              <w:jc w:val="both"/>
              <w:rPr>
                <w:noProof/>
                <w:sz w:val="18"/>
                <w:szCs w:val="18"/>
                <w:lang w:eastAsia="lv-LV"/>
              </w:rPr>
            </w:pPr>
            <w:r>
              <w:rPr>
                <w:noProof/>
                <w:sz w:val="18"/>
                <w:szCs w:val="18"/>
                <w:lang w:eastAsia="lv-LV"/>
              </w:rPr>
              <w:t>Izsoles nolikuma 3.pielikums</w:t>
            </w:r>
            <w:r w:rsidRPr="00D343C3">
              <w:rPr>
                <w:noProof/>
                <w:sz w:val="18"/>
                <w:szCs w:val="18"/>
                <w:lang w:eastAsia="lv-LV"/>
              </w:rPr>
              <w:t xml:space="preserve"> </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6.2.</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apskates vieta un laiks</w:t>
            </w:r>
          </w:p>
        </w:tc>
        <w:tc>
          <w:tcPr>
            <w:tcW w:w="3953" w:type="dxa"/>
            <w:shd w:val="clear" w:color="auto" w:fill="auto"/>
          </w:tcPr>
          <w:p w:rsidR="00F42BE8" w:rsidRPr="00D343C3" w:rsidRDefault="00F42BE8" w:rsidP="00495C8E">
            <w:pPr>
              <w:pStyle w:val="Paraststmeklis"/>
              <w:spacing w:before="0" w:beforeAutospacing="0" w:after="0" w:afterAutospacing="0"/>
              <w:jc w:val="both"/>
              <w:rPr>
                <w:noProof/>
                <w:sz w:val="18"/>
                <w:szCs w:val="18"/>
              </w:rPr>
            </w:pPr>
            <w:r w:rsidRPr="00D343C3">
              <w:rPr>
                <w:rStyle w:val="normaltextrun"/>
                <w:rFonts w:eastAsia="Calibri"/>
                <w:color w:val="000000"/>
                <w:sz w:val="18"/>
                <w:szCs w:val="18"/>
                <w:shd w:val="clear" w:color="auto" w:fill="FFFFFF"/>
              </w:rPr>
              <w:t xml:space="preserve">Nekustamo īpašumu var apskatīt dabā, vienojoties par konkrēto apskates laiku ar Ieslodzījuma vietu pārvaldes centrālā aparāta Nodrošinājuma un inženiertehniskās daļas vecāko speciālisti Jeļenu </w:t>
            </w:r>
            <w:proofErr w:type="spellStart"/>
            <w:r w:rsidRPr="00D343C3">
              <w:rPr>
                <w:rStyle w:val="normaltextrun"/>
                <w:rFonts w:eastAsia="Calibri"/>
                <w:color w:val="000000"/>
                <w:sz w:val="18"/>
                <w:szCs w:val="18"/>
                <w:shd w:val="clear" w:color="auto" w:fill="FFFFFF"/>
              </w:rPr>
              <w:t>Poļnaju</w:t>
            </w:r>
            <w:proofErr w:type="spellEnd"/>
            <w:r w:rsidRPr="00D343C3">
              <w:rPr>
                <w:rStyle w:val="normaltextrun"/>
                <w:rFonts w:eastAsia="Calibri"/>
                <w:color w:val="000000"/>
                <w:sz w:val="18"/>
                <w:szCs w:val="18"/>
                <w:shd w:val="clear" w:color="auto" w:fill="FFFFFF"/>
              </w:rPr>
              <w:t xml:space="preserve">, tālrunis: 67290281, e-pasts: </w:t>
            </w:r>
            <w:hyperlink r:id="rId5" w:tgtFrame="_blank" w:history="1">
              <w:r w:rsidRPr="00D343C3">
                <w:rPr>
                  <w:rStyle w:val="normaltextrun"/>
                  <w:rFonts w:eastAsia="Calibri"/>
                  <w:color w:val="0000FF"/>
                  <w:sz w:val="18"/>
                  <w:szCs w:val="18"/>
                  <w:u w:val="single"/>
                  <w:shd w:val="clear" w:color="auto" w:fill="E1E3E6"/>
                </w:rPr>
                <w:t>Jelena.Polnaja@ievp.gov.lv</w:t>
              </w:r>
            </w:hyperlink>
            <w:r w:rsidRPr="00D343C3">
              <w:rPr>
                <w:rStyle w:val="normaltextrun"/>
                <w:rFonts w:eastAsia="Calibri"/>
                <w:color w:val="000000"/>
                <w:sz w:val="18"/>
                <w:szCs w:val="18"/>
                <w:shd w:val="clear" w:color="auto" w:fill="FFFFFF"/>
              </w:rPr>
              <w:t xml:space="preserve">. </w:t>
            </w:r>
            <w:r w:rsidRPr="00D343C3">
              <w:rPr>
                <w:rStyle w:val="normaltextrun"/>
                <w:rFonts w:eastAsia="Calibri"/>
                <w:color w:val="000000"/>
                <w:sz w:val="18"/>
                <w:szCs w:val="18"/>
              </w:rPr>
              <w:t xml:space="preserve">Lai pieteiktos Nekustamā īpašuma apskatei pretendentam jāiesniedz </w:t>
            </w:r>
            <w:r>
              <w:rPr>
                <w:rStyle w:val="normaltextrun"/>
                <w:rFonts w:eastAsia="Calibri"/>
                <w:color w:val="000000"/>
                <w:sz w:val="18"/>
                <w:szCs w:val="18"/>
              </w:rPr>
              <w:t>Ieslodzījuma vietu pārvaldē</w:t>
            </w:r>
            <w:r w:rsidRPr="00D343C3">
              <w:rPr>
                <w:rStyle w:val="normaltextrun"/>
                <w:rFonts w:eastAsia="Calibri"/>
                <w:color w:val="000000"/>
                <w:sz w:val="18"/>
                <w:szCs w:val="18"/>
              </w:rPr>
              <w:t xml:space="preserve"> iesniegums, kurā jānorāda personas, kura ieradīsies uz apskati, vārds, uzvārds, personas kods un pamatojums (t.i., nomas tiesību rakstiska izsole par valsts nekustamā īpašuma nomu un telefonsarunu iekārtu, to apkalpošanu un balss sakaru pakalpojumu nodrošināšanu ieslodzītajiem Ieslodzījuma vietu pārvaldes ieslodzījuma vietās), kā arī personas ierašanās datums un laiks, ieslodzījuma vietas nosaukums un adrese.  </w:t>
            </w:r>
            <w:r w:rsidRPr="00D343C3">
              <w:rPr>
                <w:rStyle w:val="normaltextrun"/>
                <w:rFonts w:eastAsia="Calibri"/>
                <w:color w:val="000000"/>
                <w:sz w:val="18"/>
                <w:szCs w:val="18"/>
                <w:shd w:val="clear" w:color="auto" w:fill="FFFFFF"/>
              </w:rPr>
              <w:t xml:space="preserve">Apskati var veikt līdz izsoles pieteikuma iesniegšanas termiņa beigām darbdienās no </w:t>
            </w:r>
            <w:r w:rsidRPr="00D343C3">
              <w:rPr>
                <w:rStyle w:val="normaltextrun"/>
                <w:rFonts w:eastAsia="Calibri"/>
                <w:color w:val="000000"/>
                <w:sz w:val="18"/>
                <w:szCs w:val="18"/>
              </w:rPr>
              <w:t>plkst. 9.30 līdz plkst. 16.00</w:t>
            </w:r>
            <w:r w:rsidRPr="00D343C3">
              <w:rPr>
                <w:rStyle w:val="normaltextrun"/>
                <w:rFonts w:eastAsia="Calibri"/>
                <w:color w:val="000000"/>
                <w:sz w:val="18"/>
                <w:szCs w:val="18"/>
                <w:shd w:val="clear" w:color="auto" w:fill="FFFFFF"/>
              </w:rPr>
              <w:t xml:space="preserve"> attiecīgajā ieslodzījuma vietā.</w:t>
            </w:r>
            <w:r w:rsidRPr="00D343C3">
              <w:rPr>
                <w:rStyle w:val="eop"/>
                <w:rFonts w:eastAsia="Calibri"/>
                <w:color w:val="000000"/>
                <w:sz w:val="18"/>
                <w:szCs w:val="18"/>
                <w:shd w:val="clear" w:color="auto" w:fill="FFFFFF"/>
              </w:rPr>
              <w:t> </w:t>
            </w:r>
          </w:p>
        </w:tc>
      </w:tr>
      <w:tr w:rsidR="00F42BE8" w:rsidRPr="00ED2FC9" w:rsidTr="00495C8E">
        <w:trPr>
          <w:trHeight w:val="4"/>
        </w:trPr>
        <w:tc>
          <w:tcPr>
            <w:tcW w:w="670" w:type="dxa"/>
          </w:tcPr>
          <w:p w:rsidR="00F42BE8" w:rsidRPr="00ED2FC9" w:rsidRDefault="00F42BE8" w:rsidP="00495C8E">
            <w:pPr>
              <w:jc w:val="center"/>
              <w:rPr>
                <w:noProof/>
                <w:sz w:val="18"/>
                <w:szCs w:val="18"/>
                <w:lang w:eastAsia="lv-LV"/>
              </w:rPr>
            </w:pPr>
            <w:r w:rsidRPr="00ED2FC9">
              <w:rPr>
                <w:noProof/>
                <w:sz w:val="18"/>
                <w:szCs w:val="18"/>
                <w:lang w:eastAsia="lv-LV"/>
              </w:rPr>
              <w:t>6.3.</w:t>
            </w:r>
          </w:p>
        </w:tc>
        <w:tc>
          <w:tcPr>
            <w:tcW w:w="4161" w:type="dxa"/>
          </w:tcPr>
          <w:p w:rsidR="00F42BE8" w:rsidRPr="00ED2FC9" w:rsidRDefault="00F42BE8" w:rsidP="00F42BE8">
            <w:pPr>
              <w:numPr>
                <w:ilvl w:val="0"/>
                <w:numId w:val="1"/>
              </w:numPr>
              <w:jc w:val="both"/>
              <w:rPr>
                <w:noProof/>
                <w:sz w:val="18"/>
                <w:szCs w:val="18"/>
                <w:lang w:eastAsia="lv-LV"/>
              </w:rPr>
            </w:pPr>
            <w:r w:rsidRPr="00ED2FC9">
              <w:rPr>
                <w:noProof/>
                <w:sz w:val="18"/>
                <w:szCs w:val="18"/>
                <w:lang w:eastAsia="lv-LV"/>
              </w:rPr>
              <w:t>Iznomātājs (nosaukums, reģ. nr., adrese)</w:t>
            </w:r>
          </w:p>
        </w:tc>
        <w:tc>
          <w:tcPr>
            <w:tcW w:w="3953" w:type="dxa"/>
          </w:tcPr>
          <w:p w:rsidR="00F42BE8" w:rsidRPr="00ED2FC9" w:rsidRDefault="00F42BE8" w:rsidP="00495C8E">
            <w:pPr>
              <w:jc w:val="both"/>
              <w:rPr>
                <w:noProof/>
                <w:sz w:val="18"/>
                <w:szCs w:val="18"/>
                <w:lang w:eastAsia="lv-LV"/>
              </w:rPr>
            </w:pPr>
            <w:r w:rsidRPr="00ED2FC9">
              <w:rPr>
                <w:noProof/>
                <w:sz w:val="18"/>
                <w:szCs w:val="18"/>
              </w:rPr>
              <w:t xml:space="preserve">Ieslodzījuma vietu pārvalde, reģistrācijas numurs 90000027165, juridiskā adrese Stabu iela 89, Rīga, LV-1009 </w:t>
            </w:r>
            <w:r w:rsidRPr="00ED2FC9">
              <w:rPr>
                <w:noProof/>
                <w:sz w:val="18"/>
                <w:szCs w:val="18"/>
                <w:lang w:eastAsia="lv-LV"/>
              </w:rPr>
              <w:t xml:space="preserve"> </w:t>
            </w:r>
          </w:p>
        </w:tc>
      </w:tr>
    </w:tbl>
    <w:p w:rsidR="00F42BE8" w:rsidRPr="00ED2FC9" w:rsidRDefault="00F42BE8" w:rsidP="00F42BE8">
      <w:pPr>
        <w:pStyle w:val="Pamattekstaatkpe2"/>
        <w:ind w:firstLine="0"/>
        <w:rPr>
          <w:noProof/>
          <w:sz w:val="18"/>
          <w:szCs w:val="18"/>
          <w:lang w:val="lv-LV"/>
        </w:rPr>
      </w:pPr>
    </w:p>
    <w:p w:rsidR="00E332DA" w:rsidRDefault="00E332DA">
      <w:bookmarkStart w:id="0" w:name="_GoBack"/>
      <w:bookmarkEnd w:id="0"/>
    </w:p>
    <w:sectPr w:rsidR="00E332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56B91"/>
    <w:multiLevelType w:val="hybridMultilevel"/>
    <w:tmpl w:val="E746E640"/>
    <w:lvl w:ilvl="0" w:tplc="9EA4747C">
      <w:numFmt w:val="bullet"/>
      <w:lvlText w:val="-"/>
      <w:lvlJc w:val="left"/>
      <w:pPr>
        <w:tabs>
          <w:tab w:val="num" w:pos="420"/>
        </w:tabs>
        <w:ind w:left="420" w:hanging="360"/>
      </w:pPr>
      <w:rPr>
        <w:rFonts w:ascii="Times New Roman" w:eastAsia="Calibri" w:hAnsi="Times New Roman" w:cs="Times New Roman" w:hint="default"/>
      </w:rPr>
    </w:lvl>
    <w:lvl w:ilvl="1" w:tplc="13FCF912" w:tentative="1">
      <w:start w:val="1"/>
      <w:numFmt w:val="bullet"/>
      <w:lvlText w:val="o"/>
      <w:lvlJc w:val="left"/>
      <w:pPr>
        <w:tabs>
          <w:tab w:val="num" w:pos="1440"/>
        </w:tabs>
        <w:ind w:left="1440" w:hanging="360"/>
      </w:pPr>
      <w:rPr>
        <w:rFonts w:ascii="Courier New" w:hAnsi="Courier New" w:cs="Courier New" w:hint="default"/>
      </w:rPr>
    </w:lvl>
    <w:lvl w:ilvl="2" w:tplc="D05C119E" w:tentative="1">
      <w:start w:val="1"/>
      <w:numFmt w:val="bullet"/>
      <w:lvlText w:val=""/>
      <w:lvlJc w:val="left"/>
      <w:pPr>
        <w:tabs>
          <w:tab w:val="num" w:pos="2160"/>
        </w:tabs>
        <w:ind w:left="2160" w:hanging="360"/>
      </w:pPr>
      <w:rPr>
        <w:rFonts w:ascii="Wingdings" w:hAnsi="Wingdings" w:hint="default"/>
      </w:rPr>
    </w:lvl>
    <w:lvl w:ilvl="3" w:tplc="30D486DA" w:tentative="1">
      <w:start w:val="1"/>
      <w:numFmt w:val="bullet"/>
      <w:lvlText w:val=""/>
      <w:lvlJc w:val="left"/>
      <w:pPr>
        <w:tabs>
          <w:tab w:val="num" w:pos="2880"/>
        </w:tabs>
        <w:ind w:left="2880" w:hanging="360"/>
      </w:pPr>
      <w:rPr>
        <w:rFonts w:ascii="Symbol" w:hAnsi="Symbol" w:hint="default"/>
      </w:rPr>
    </w:lvl>
    <w:lvl w:ilvl="4" w:tplc="EAFC8330" w:tentative="1">
      <w:start w:val="1"/>
      <w:numFmt w:val="bullet"/>
      <w:lvlText w:val="o"/>
      <w:lvlJc w:val="left"/>
      <w:pPr>
        <w:tabs>
          <w:tab w:val="num" w:pos="3600"/>
        </w:tabs>
        <w:ind w:left="3600" w:hanging="360"/>
      </w:pPr>
      <w:rPr>
        <w:rFonts w:ascii="Courier New" w:hAnsi="Courier New" w:cs="Courier New" w:hint="default"/>
      </w:rPr>
    </w:lvl>
    <w:lvl w:ilvl="5" w:tplc="6A88710A" w:tentative="1">
      <w:start w:val="1"/>
      <w:numFmt w:val="bullet"/>
      <w:lvlText w:val=""/>
      <w:lvlJc w:val="left"/>
      <w:pPr>
        <w:tabs>
          <w:tab w:val="num" w:pos="4320"/>
        </w:tabs>
        <w:ind w:left="4320" w:hanging="360"/>
      </w:pPr>
      <w:rPr>
        <w:rFonts w:ascii="Wingdings" w:hAnsi="Wingdings" w:hint="default"/>
      </w:rPr>
    </w:lvl>
    <w:lvl w:ilvl="6" w:tplc="0C6CD6B6" w:tentative="1">
      <w:start w:val="1"/>
      <w:numFmt w:val="bullet"/>
      <w:lvlText w:val=""/>
      <w:lvlJc w:val="left"/>
      <w:pPr>
        <w:tabs>
          <w:tab w:val="num" w:pos="5040"/>
        </w:tabs>
        <w:ind w:left="5040" w:hanging="360"/>
      </w:pPr>
      <w:rPr>
        <w:rFonts w:ascii="Symbol" w:hAnsi="Symbol" w:hint="default"/>
      </w:rPr>
    </w:lvl>
    <w:lvl w:ilvl="7" w:tplc="8A52D0E4" w:tentative="1">
      <w:start w:val="1"/>
      <w:numFmt w:val="bullet"/>
      <w:lvlText w:val="o"/>
      <w:lvlJc w:val="left"/>
      <w:pPr>
        <w:tabs>
          <w:tab w:val="num" w:pos="5760"/>
        </w:tabs>
        <w:ind w:left="5760" w:hanging="360"/>
      </w:pPr>
      <w:rPr>
        <w:rFonts w:ascii="Courier New" w:hAnsi="Courier New" w:cs="Courier New" w:hint="default"/>
      </w:rPr>
    </w:lvl>
    <w:lvl w:ilvl="8" w:tplc="4B22C6A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E8"/>
    <w:rsid w:val="00E332DA"/>
    <w:rsid w:val="00F42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4F9B4-5776-40F9-A5E1-1371CB3A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42BE8"/>
    <w:pPr>
      <w:spacing w:after="0" w:line="240" w:lineRule="auto"/>
    </w:pPr>
    <w:rPr>
      <w:rFonts w:eastAsia="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uiPriority w:val="99"/>
    <w:semiHidden/>
    <w:rsid w:val="00F42BE8"/>
    <w:pPr>
      <w:ind w:firstLine="720"/>
      <w:jc w:val="both"/>
    </w:pPr>
    <w:rPr>
      <w:rFonts w:eastAsia="Calibri"/>
      <w:lang w:val="x-none" w:eastAsia="x-none"/>
    </w:rPr>
  </w:style>
  <w:style w:type="character" w:customStyle="1" w:styleId="Pamattekstaatkpe2Rakstz">
    <w:name w:val="Pamatteksta atkāpe 2 Rakstz."/>
    <w:basedOn w:val="Noklusjumarindkopasfonts"/>
    <w:link w:val="Pamattekstaatkpe2"/>
    <w:uiPriority w:val="99"/>
    <w:semiHidden/>
    <w:rsid w:val="00F42BE8"/>
    <w:rPr>
      <w:rFonts w:eastAsia="Calibri"/>
      <w:lang w:val="x-none" w:eastAsia="x-none"/>
    </w:rPr>
  </w:style>
  <w:style w:type="paragraph" w:styleId="Sarakstarindkopa">
    <w:name w:val="List Paragraph"/>
    <w:basedOn w:val="Parasts"/>
    <w:uiPriority w:val="34"/>
    <w:qFormat/>
    <w:rsid w:val="00F42BE8"/>
    <w:pPr>
      <w:ind w:left="720"/>
      <w:contextualSpacing/>
    </w:pPr>
  </w:style>
  <w:style w:type="character" w:customStyle="1" w:styleId="normaltextrun">
    <w:name w:val="normaltextrun"/>
    <w:basedOn w:val="Noklusjumarindkopasfonts"/>
    <w:rsid w:val="00F42BE8"/>
  </w:style>
  <w:style w:type="character" w:styleId="Izclums">
    <w:name w:val="Emphasis"/>
    <w:basedOn w:val="Noklusjumarindkopasfonts"/>
    <w:uiPriority w:val="20"/>
    <w:qFormat/>
    <w:rsid w:val="00F42BE8"/>
    <w:rPr>
      <w:i/>
      <w:iCs/>
    </w:rPr>
  </w:style>
  <w:style w:type="paragraph" w:styleId="Paraststmeklis">
    <w:name w:val="Normal (Web)"/>
    <w:basedOn w:val="Parasts"/>
    <w:rsid w:val="00F42BE8"/>
    <w:pPr>
      <w:spacing w:before="100" w:beforeAutospacing="1" w:after="100" w:afterAutospacing="1"/>
    </w:pPr>
    <w:rPr>
      <w:lang w:eastAsia="lv-LV"/>
    </w:rPr>
  </w:style>
  <w:style w:type="character" w:customStyle="1" w:styleId="eop">
    <w:name w:val="eop"/>
    <w:basedOn w:val="Noklusjumarindkopasfonts"/>
    <w:rsid w:val="00F42BE8"/>
  </w:style>
  <w:style w:type="paragraph" w:customStyle="1" w:styleId="paragraph">
    <w:name w:val="paragraph"/>
    <w:basedOn w:val="Parasts"/>
    <w:rsid w:val="00F42BE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lena.Polnaja@iev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3643</Words>
  <Characters>2077</Characters>
  <Application>Microsoft Office Word</Application>
  <DocSecurity>0</DocSecurity>
  <Lines>17</Lines>
  <Paragraphs>11</Paragraphs>
  <ScaleCrop>false</ScaleCrop>
  <Company>Tieslietu Sektors</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Poļnaja</dc:creator>
  <cp:keywords/>
  <dc:description/>
  <cp:lastModifiedBy>Jeļena Poļnaja</cp:lastModifiedBy>
  <cp:revision>1</cp:revision>
  <dcterms:created xsi:type="dcterms:W3CDTF">2025-01-15T08:20:00Z</dcterms:created>
  <dcterms:modified xsi:type="dcterms:W3CDTF">2025-01-15T08:21:00Z</dcterms:modified>
</cp:coreProperties>
</file>